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DFE06" w14:textId="77777777" w:rsidR="00A81A7F" w:rsidRPr="00A81A7F" w:rsidRDefault="00A25079" w:rsidP="00A81A7F">
      <w:pPr>
        <w:pStyle w:val="Header"/>
        <w:tabs>
          <w:tab w:val="right" w:pos="10440"/>
          <w:tab w:val="right" w:pos="13323"/>
        </w:tabs>
        <w:rPr>
          <w:rFonts w:ascii="Arial" w:hAnsi="Arial"/>
          <w:b/>
          <w:noProof/>
          <w:szCs w:val="24"/>
          <w:lang w:val="en-US" w:eastAsia="ja-JP"/>
        </w:rPr>
      </w:pPr>
      <w:bookmarkStart w:id="0" w:name="_Toc88691085"/>
      <w:r w:rsidRPr="003764B5">
        <w:rPr>
          <w:rFonts w:ascii="Arial" w:hAnsi="Arial"/>
          <w:b/>
          <w:noProof/>
          <w:szCs w:val="24"/>
          <w:lang w:val="en-CA" w:eastAsia="ja-JP"/>
        </w:rPr>
        <w:t xml:space="preserve">3GPP TSG-RAN </w:t>
      </w:r>
      <w:r w:rsidRPr="006C5644">
        <w:rPr>
          <w:rFonts w:ascii="Arial" w:hAnsi="Arial"/>
          <w:b/>
          <w:noProof/>
          <w:szCs w:val="24"/>
          <w:lang w:val="en-CA" w:eastAsia="ja-JP"/>
        </w:rPr>
        <w:t>WG5#96-e</w:t>
      </w:r>
      <w:r w:rsidRPr="006C5644">
        <w:rPr>
          <w:rFonts w:ascii="Arial" w:hAnsi="Arial"/>
          <w:b/>
          <w:noProof/>
          <w:szCs w:val="24"/>
          <w:lang w:val="en-CA" w:eastAsia="ja-JP"/>
        </w:rPr>
        <w:tab/>
      </w:r>
      <w:r w:rsidRPr="003764B5">
        <w:rPr>
          <w:rFonts w:ascii="Arial" w:hAnsi="Arial"/>
          <w:b/>
          <w:noProof/>
          <w:szCs w:val="24"/>
          <w:lang w:val="en-CA" w:eastAsia="ja-JP"/>
        </w:rPr>
        <w:tab/>
      </w:r>
      <w:r w:rsidR="00A81A7F" w:rsidRPr="00A81A7F">
        <w:rPr>
          <w:rFonts w:ascii="Arial" w:hAnsi="Arial"/>
          <w:b/>
          <w:noProof/>
          <w:szCs w:val="24"/>
          <w:lang w:val="en-US" w:eastAsia="ja-JP"/>
        </w:rPr>
        <w:t>R5-225034</w:t>
      </w:r>
    </w:p>
    <w:p w14:paraId="0C7DF850" w14:textId="77777777" w:rsidR="00A25079" w:rsidRPr="003764B5" w:rsidRDefault="00A25079" w:rsidP="00A25079">
      <w:pPr>
        <w:pStyle w:val="Header"/>
        <w:tabs>
          <w:tab w:val="right" w:pos="9781"/>
          <w:tab w:val="right" w:pos="13323"/>
        </w:tabs>
        <w:outlineLvl w:val="0"/>
        <w:rPr>
          <w:rFonts w:ascii="Arial" w:hAnsi="Arial"/>
          <w:b/>
          <w:noProof/>
          <w:szCs w:val="24"/>
          <w:lang w:val="en-CA" w:eastAsia="ja-JP"/>
        </w:rPr>
      </w:pPr>
      <w:r w:rsidRPr="003764B5">
        <w:rPr>
          <w:rFonts w:ascii="Arial" w:hAnsi="Arial"/>
          <w:b/>
          <w:noProof/>
          <w:szCs w:val="24"/>
          <w:lang w:val="en-CA" w:eastAsia="ja-JP"/>
        </w:rPr>
        <w:t xml:space="preserve">Electronic Meeting, </w:t>
      </w:r>
      <w:r w:rsidRPr="006C5644">
        <w:rPr>
          <w:rFonts w:ascii="Arial" w:hAnsi="Arial"/>
          <w:b/>
          <w:noProof/>
          <w:szCs w:val="24"/>
          <w:lang w:val="en-CA" w:eastAsia="ja-JP"/>
        </w:rPr>
        <w:t>15 – 26 August 2022</w:t>
      </w:r>
    </w:p>
    <w:p w14:paraId="57ABD640" w14:textId="77777777" w:rsidR="00A25079" w:rsidRPr="003764B5" w:rsidRDefault="00A25079" w:rsidP="00A25079">
      <w:pPr>
        <w:spacing w:before="240"/>
        <w:rPr>
          <w:rFonts w:ascii="Arial" w:hAnsi="Arial" w:cs="Arial"/>
          <w:b/>
          <w:lang w:val="en-US"/>
        </w:rPr>
      </w:pPr>
    </w:p>
    <w:p w14:paraId="76473023" w14:textId="0B487B0D" w:rsidR="00A25079" w:rsidRPr="003764B5" w:rsidRDefault="00A25079" w:rsidP="00A25079">
      <w:pPr>
        <w:spacing w:before="80" w:after="80"/>
        <w:rPr>
          <w:b/>
          <w:szCs w:val="24"/>
          <w:lang w:val="en-US"/>
        </w:rPr>
      </w:pPr>
      <w:r w:rsidRPr="003764B5">
        <w:rPr>
          <w:rFonts w:ascii="Arial" w:hAnsi="Arial" w:cs="Arial"/>
          <w:b/>
          <w:szCs w:val="24"/>
          <w:lang w:val="en-US"/>
        </w:rPr>
        <w:t>Source:</w:t>
      </w:r>
      <w:r w:rsidRPr="003764B5">
        <w:rPr>
          <w:b/>
          <w:szCs w:val="24"/>
          <w:lang w:val="en-US"/>
        </w:rPr>
        <w:t xml:space="preserve"> </w:t>
      </w:r>
      <w:r w:rsidRPr="003764B5">
        <w:rPr>
          <w:b/>
          <w:szCs w:val="24"/>
          <w:lang w:val="en-US"/>
        </w:rPr>
        <w:tab/>
      </w:r>
      <w:bookmarkStart w:id="1" w:name="_Hlk76125154"/>
      <w:r w:rsidR="00A81A7F">
        <w:rPr>
          <w:rFonts w:ascii="Arial" w:hAnsi="Arial" w:cs="Arial"/>
          <w:bCs/>
          <w:szCs w:val="24"/>
          <w:lang w:val="en-US"/>
        </w:rPr>
        <w:t>Apple Portugal</w:t>
      </w:r>
    </w:p>
    <w:bookmarkEnd w:id="1"/>
    <w:p w14:paraId="2C7778B5" w14:textId="77777777" w:rsidR="00A81A7F" w:rsidRPr="00A81A7F" w:rsidRDefault="00A25079" w:rsidP="00A81A7F">
      <w:pPr>
        <w:tabs>
          <w:tab w:val="clear" w:pos="1191"/>
          <w:tab w:val="clear" w:pos="1985"/>
          <w:tab w:val="left" w:pos="993"/>
        </w:tabs>
        <w:spacing w:before="80" w:after="80"/>
        <w:ind w:left="851" w:hanging="851"/>
        <w:rPr>
          <w:rFonts w:ascii="Arial" w:hAnsi="Arial" w:cs="Arial"/>
          <w:szCs w:val="24"/>
          <w:lang w:val="en-US"/>
        </w:rPr>
      </w:pPr>
      <w:r w:rsidRPr="003764B5">
        <w:rPr>
          <w:rFonts w:ascii="Arial" w:hAnsi="Arial" w:cs="Arial"/>
          <w:b/>
          <w:szCs w:val="24"/>
          <w:lang w:val="en-US"/>
        </w:rPr>
        <w:t>Title:</w:t>
      </w:r>
      <w:r w:rsidRPr="003764B5">
        <w:rPr>
          <w:rFonts w:ascii="Arial" w:hAnsi="Arial" w:cs="Arial"/>
          <w:szCs w:val="24"/>
          <w:lang w:val="en-US"/>
        </w:rPr>
        <w:tab/>
      </w:r>
      <w:r w:rsidR="00A81A7F" w:rsidRPr="00A81A7F">
        <w:rPr>
          <w:rFonts w:ascii="Arial" w:hAnsi="Arial" w:cs="Arial"/>
          <w:szCs w:val="24"/>
          <w:lang w:val="en-US"/>
        </w:rPr>
        <w:t>Draft ITU-R recommendation on Unwanted Emissions for IMT-2020 (5G) from TS 38.521-2</w:t>
      </w:r>
    </w:p>
    <w:p w14:paraId="5E7F4B66" w14:textId="77777777" w:rsidR="00A25079" w:rsidRPr="003764B5" w:rsidRDefault="00A25079" w:rsidP="00A25079">
      <w:pPr>
        <w:spacing w:before="80" w:after="80"/>
        <w:rPr>
          <w:rFonts w:ascii="Arial" w:hAnsi="Arial" w:cs="Arial"/>
          <w:bCs/>
          <w:szCs w:val="24"/>
          <w:lang w:val="en-US"/>
        </w:rPr>
      </w:pPr>
      <w:r w:rsidRPr="003764B5">
        <w:rPr>
          <w:rFonts w:ascii="Arial" w:hAnsi="Arial" w:cs="Arial"/>
          <w:b/>
          <w:szCs w:val="24"/>
          <w:lang w:val="en-US"/>
        </w:rPr>
        <w:t>Agenda Item:</w:t>
      </w:r>
      <w:r w:rsidRPr="003764B5">
        <w:rPr>
          <w:szCs w:val="24"/>
          <w:lang w:val="en-CA"/>
        </w:rPr>
        <w:tab/>
      </w:r>
      <w:r w:rsidRPr="003764B5">
        <w:rPr>
          <w:rFonts w:ascii="Arial" w:hAnsi="Arial" w:cs="Arial"/>
          <w:bCs/>
          <w:szCs w:val="24"/>
          <w:lang w:val="en-US"/>
        </w:rPr>
        <w:t>4.2.2</w:t>
      </w:r>
    </w:p>
    <w:p w14:paraId="547C81E3" w14:textId="77777777" w:rsidR="00A25079" w:rsidRPr="003764B5" w:rsidRDefault="00A25079" w:rsidP="00A25079">
      <w:pPr>
        <w:spacing w:before="80" w:after="80"/>
        <w:ind w:left="1985" w:hanging="1985"/>
        <w:rPr>
          <w:rFonts w:ascii="Arial" w:hAnsi="Arial" w:cs="Arial"/>
          <w:bCs/>
          <w:szCs w:val="24"/>
          <w:lang w:val="en-US"/>
        </w:rPr>
      </w:pPr>
      <w:r w:rsidRPr="003764B5">
        <w:rPr>
          <w:rFonts w:ascii="Arial" w:hAnsi="Arial" w:cs="Arial"/>
          <w:b/>
          <w:szCs w:val="24"/>
          <w:lang w:val="en-US"/>
        </w:rPr>
        <w:t>Document for:</w:t>
      </w:r>
      <w:r w:rsidRPr="003764B5">
        <w:rPr>
          <w:rFonts w:ascii="Arial" w:hAnsi="Arial" w:cs="Arial"/>
          <w:b/>
          <w:szCs w:val="24"/>
          <w:lang w:val="en-US"/>
        </w:rPr>
        <w:tab/>
      </w:r>
      <w:r w:rsidRPr="003764B5">
        <w:rPr>
          <w:rFonts w:ascii="Arial" w:hAnsi="Arial" w:cs="Arial"/>
          <w:bCs/>
          <w:szCs w:val="24"/>
          <w:lang w:val="en-US"/>
        </w:rPr>
        <w:t>Discussion and Endorsement</w:t>
      </w:r>
    </w:p>
    <w:p w14:paraId="478FC8A4" w14:textId="77777777" w:rsidR="00A25079" w:rsidRPr="003764B5" w:rsidRDefault="00A25079" w:rsidP="00A25079">
      <w:pPr>
        <w:spacing w:before="80" w:after="80"/>
        <w:ind w:left="1985" w:hanging="1985"/>
        <w:rPr>
          <w:rFonts w:ascii="Arial" w:hAnsi="Arial" w:cs="Arial"/>
          <w:bCs/>
          <w:szCs w:val="24"/>
          <w:lang w:val="en-US"/>
        </w:rPr>
      </w:pPr>
    </w:p>
    <w:p w14:paraId="721119FC" w14:textId="77777777" w:rsidR="00A25079" w:rsidRPr="003764B5" w:rsidRDefault="00A25079" w:rsidP="00A25079">
      <w:pPr>
        <w:pBdr>
          <w:bottom w:val="single" w:sz="4" w:space="1" w:color="auto"/>
        </w:pBdr>
        <w:rPr>
          <w:rFonts w:ascii="Arial" w:hAnsi="Arial" w:cs="Arial"/>
          <w:sz w:val="12"/>
          <w:lang w:val="en-US"/>
        </w:rPr>
      </w:pPr>
    </w:p>
    <w:p w14:paraId="151ED3A8" w14:textId="77777777" w:rsidR="00A25079" w:rsidRPr="003764B5" w:rsidRDefault="00A25079" w:rsidP="00A25079">
      <w:pPr>
        <w:rPr>
          <w:rFonts w:ascii="Arial" w:hAnsi="Arial" w:cs="Arial"/>
          <w:lang w:val="en-US"/>
        </w:rPr>
      </w:pPr>
    </w:p>
    <w:p w14:paraId="5AAA984A" w14:textId="77777777" w:rsidR="00A25079" w:rsidRPr="003764B5" w:rsidRDefault="00A25079" w:rsidP="00A25079">
      <w:pPr>
        <w:pStyle w:val="Heading1"/>
        <w:rPr>
          <w:lang w:val="en-US"/>
        </w:rPr>
      </w:pPr>
      <w:r w:rsidRPr="003764B5">
        <w:rPr>
          <w:lang w:val="en-US"/>
        </w:rPr>
        <w:t>Background and information</w:t>
      </w:r>
    </w:p>
    <w:p w14:paraId="5DA13AEE" w14:textId="77777777" w:rsidR="00A25079" w:rsidRDefault="00A25079" w:rsidP="00A25079">
      <w:proofErr w:type="spellStart"/>
      <w:r>
        <w:t>During</w:t>
      </w:r>
      <w:proofErr w:type="spellEnd"/>
      <w:r>
        <w:t xml:space="preserve"> RAN5 #93e </w:t>
      </w:r>
      <w:proofErr w:type="gramStart"/>
      <w:r>
        <w:t>meeting</w:t>
      </w:r>
      <w:proofErr w:type="gramEnd"/>
      <w:r>
        <w:t xml:space="preserve">, LS </w:t>
      </w:r>
      <w:r w:rsidRPr="00AF7091">
        <w:t>R5-216419</w:t>
      </w:r>
      <w:r>
        <w:t xml:space="preserve"> </w:t>
      </w:r>
      <w:proofErr w:type="spellStart"/>
      <w:r>
        <w:t>was</w:t>
      </w:r>
      <w:proofErr w:type="spellEnd"/>
      <w:r>
        <w:t xml:space="preserve"> </w:t>
      </w:r>
      <w:proofErr w:type="spellStart"/>
      <w:r>
        <w:t>received</w:t>
      </w:r>
      <w:proofErr w:type="spellEnd"/>
      <w:r>
        <w:t xml:space="preserve"> </w:t>
      </w:r>
      <w:proofErr w:type="spellStart"/>
      <w:r>
        <w:t>from</w:t>
      </w:r>
      <w:proofErr w:type="spellEnd"/>
      <w:r>
        <w:t xml:space="preserve"> </w:t>
      </w:r>
      <w:r w:rsidRPr="00AF7091">
        <w:t>ITU-R WP 5D</w:t>
      </w:r>
      <w:r>
        <w:t xml:space="preserve"> </w:t>
      </w:r>
      <w:proofErr w:type="spellStart"/>
      <w:r>
        <w:t>requesting</w:t>
      </w:r>
      <w:proofErr w:type="spellEnd"/>
      <w:r>
        <w:t xml:space="preserve"> input for ITU-R document for IMT-2020. RAN5 </w:t>
      </w:r>
      <w:proofErr w:type="spellStart"/>
      <w:r>
        <w:t>confirmed</w:t>
      </w:r>
      <w:proofErr w:type="spellEnd"/>
      <w:r>
        <w:t xml:space="preserve"> the </w:t>
      </w:r>
      <w:proofErr w:type="spellStart"/>
      <w:r>
        <w:t>target</w:t>
      </w:r>
      <w:proofErr w:type="spellEnd"/>
      <w:r>
        <w:t xml:space="preserve"> of </w:t>
      </w:r>
      <w:proofErr w:type="spellStart"/>
      <w:r>
        <w:t>this</w:t>
      </w:r>
      <w:proofErr w:type="spellEnd"/>
      <w:r>
        <w:t xml:space="preserve"> </w:t>
      </w:r>
      <w:proofErr w:type="spellStart"/>
      <w:r>
        <w:t>work</w:t>
      </w:r>
      <w:proofErr w:type="spellEnd"/>
      <w:r>
        <w:t xml:space="preserve"> </w:t>
      </w:r>
      <w:proofErr w:type="spellStart"/>
      <w:r>
        <w:t>would</w:t>
      </w:r>
      <w:proofErr w:type="spellEnd"/>
      <w:r>
        <w:t xml:space="preserve"> </w:t>
      </w:r>
      <w:proofErr w:type="spellStart"/>
      <w:r>
        <w:t>be</w:t>
      </w:r>
      <w:proofErr w:type="spellEnd"/>
      <w:r>
        <w:t xml:space="preserve"> RAN5#96 (</w:t>
      </w:r>
      <w:proofErr w:type="spellStart"/>
      <w:r>
        <w:t>Aug</w:t>
      </w:r>
      <w:proofErr w:type="spellEnd"/>
      <w:r>
        <w:t xml:space="preserve"> 22). </w:t>
      </w:r>
    </w:p>
    <w:p w14:paraId="0D5E9375" w14:textId="77777777" w:rsidR="00A25079" w:rsidRDefault="00A25079" w:rsidP="00A25079"/>
    <w:p w14:paraId="004B9E90" w14:textId="77777777" w:rsidR="00A25079" w:rsidRDefault="00A25079" w:rsidP="00A25079">
      <w:pPr>
        <w:textAlignment w:val="auto"/>
      </w:pPr>
      <w:r>
        <w:t xml:space="preserve">The UE </w:t>
      </w:r>
      <w:proofErr w:type="spellStart"/>
      <w:r>
        <w:t>unwanted</w:t>
      </w:r>
      <w:proofErr w:type="spellEnd"/>
      <w:r>
        <w:t xml:space="preserve"> </w:t>
      </w:r>
      <w:proofErr w:type="spellStart"/>
      <w:r>
        <w:t>emission</w:t>
      </w:r>
      <w:proofErr w:type="spellEnd"/>
      <w:r>
        <w:t xml:space="preserve"> </w:t>
      </w:r>
      <w:proofErr w:type="spellStart"/>
      <w:r>
        <w:t>requirement</w:t>
      </w:r>
      <w:proofErr w:type="spellEnd"/>
      <w:r>
        <w:t xml:space="preserve"> for IMT-2020 (5G) </w:t>
      </w:r>
      <w:proofErr w:type="spellStart"/>
      <w:r>
        <w:t>is</w:t>
      </w:r>
      <w:proofErr w:type="spellEnd"/>
      <w:r>
        <w:t xml:space="preserve"> </w:t>
      </w:r>
      <w:proofErr w:type="spellStart"/>
      <w:r>
        <w:t>related</w:t>
      </w:r>
      <w:proofErr w:type="spellEnd"/>
      <w:r>
        <w:t xml:space="preserve"> to RAN5 </w:t>
      </w:r>
      <w:proofErr w:type="spellStart"/>
      <w:r>
        <w:t>specifications</w:t>
      </w:r>
      <w:proofErr w:type="spellEnd"/>
      <w:r>
        <w:t xml:space="preserve"> TS 36.521-1, TS 38.521-1, TS 38.521-2 and TS 38.521-3. The UE </w:t>
      </w:r>
      <w:proofErr w:type="spellStart"/>
      <w:r>
        <w:t>unwanted</w:t>
      </w:r>
      <w:proofErr w:type="spellEnd"/>
      <w:r>
        <w:t xml:space="preserve"> </w:t>
      </w:r>
      <w:proofErr w:type="spellStart"/>
      <w:r>
        <w:t>emission</w:t>
      </w:r>
      <w:proofErr w:type="spellEnd"/>
      <w:r>
        <w:t xml:space="preserve"> </w:t>
      </w:r>
      <w:proofErr w:type="spellStart"/>
      <w:r>
        <w:t>requirements</w:t>
      </w:r>
      <w:proofErr w:type="spellEnd"/>
      <w:r>
        <w:t xml:space="preserve"> </w:t>
      </w:r>
      <w:proofErr w:type="spellStart"/>
      <w:r>
        <w:t>from</w:t>
      </w:r>
      <w:proofErr w:type="spellEnd"/>
      <w:r>
        <w:t xml:space="preserve"> </w:t>
      </w:r>
      <w:proofErr w:type="spellStart"/>
      <w:r>
        <w:t>these</w:t>
      </w:r>
      <w:proofErr w:type="spellEnd"/>
      <w:r>
        <w:t xml:space="preserve"> four </w:t>
      </w:r>
      <w:proofErr w:type="spellStart"/>
      <w:r>
        <w:t>specifications</w:t>
      </w:r>
      <w:proofErr w:type="spellEnd"/>
      <w:r>
        <w:t xml:space="preserve"> </w:t>
      </w:r>
      <w:proofErr w:type="spellStart"/>
      <w:r>
        <w:t>shall</w:t>
      </w:r>
      <w:proofErr w:type="spellEnd"/>
      <w:r>
        <w:t xml:space="preserve"> </w:t>
      </w:r>
      <w:proofErr w:type="spellStart"/>
      <w:r>
        <w:t>be</w:t>
      </w:r>
      <w:proofErr w:type="spellEnd"/>
      <w:r>
        <w:t xml:space="preserve"> </w:t>
      </w:r>
      <w:proofErr w:type="spellStart"/>
      <w:r>
        <w:t>merged</w:t>
      </w:r>
      <w:proofErr w:type="spellEnd"/>
      <w:r>
        <w:t xml:space="preserve"> </w:t>
      </w:r>
      <w:proofErr w:type="spellStart"/>
      <w:r>
        <w:t>into</w:t>
      </w:r>
      <w:proofErr w:type="spellEnd"/>
      <w:r>
        <w:t xml:space="preserve"> one document. This document </w:t>
      </w:r>
      <w:proofErr w:type="spellStart"/>
      <w:r>
        <w:t>shall</w:t>
      </w:r>
      <w:proofErr w:type="spellEnd"/>
      <w:r>
        <w:t xml:space="preserve"> </w:t>
      </w:r>
      <w:proofErr w:type="spellStart"/>
      <w:r>
        <w:t>be</w:t>
      </w:r>
      <w:proofErr w:type="spellEnd"/>
      <w:r>
        <w:t xml:space="preserve"> </w:t>
      </w:r>
      <w:proofErr w:type="spellStart"/>
      <w:r>
        <w:t>submitted</w:t>
      </w:r>
      <w:proofErr w:type="spellEnd"/>
      <w:r>
        <w:t xml:space="preserve"> to ITU-R via RAN </w:t>
      </w:r>
      <w:proofErr w:type="spellStart"/>
      <w:r>
        <w:t>plenary</w:t>
      </w:r>
      <w:proofErr w:type="spellEnd"/>
      <w:r>
        <w:t xml:space="preserve">. </w:t>
      </w:r>
    </w:p>
    <w:p w14:paraId="700EB07C" w14:textId="77777777" w:rsidR="00A25079" w:rsidRDefault="00A25079" w:rsidP="00A25079">
      <w:pPr>
        <w:rPr>
          <w:rStyle w:val="viiyi"/>
          <w:lang w:val="en-US"/>
        </w:rPr>
      </w:pPr>
    </w:p>
    <w:p w14:paraId="7E956B66" w14:textId="47D797CA" w:rsidR="00A25079" w:rsidRPr="00246420" w:rsidRDefault="00A25079" w:rsidP="00A25079">
      <w:pPr>
        <w:pStyle w:val="BodyText"/>
        <w:snapToGrid w:val="0"/>
        <w:rPr>
          <w:rFonts w:eastAsia="Times New Roman"/>
          <w:color w:val="auto"/>
          <w:sz w:val="24"/>
          <w:szCs w:val="20"/>
          <w:lang w:val="fr-FR"/>
        </w:rPr>
      </w:pPr>
      <w:r w:rsidRPr="00246420">
        <w:rPr>
          <w:rFonts w:eastAsia="Times New Roman"/>
          <w:color w:val="auto"/>
          <w:sz w:val="24"/>
          <w:szCs w:val="20"/>
          <w:lang w:val="fr-FR"/>
        </w:rPr>
        <w:t>This contribution provides the NR FR</w:t>
      </w:r>
      <w:r w:rsidR="00246420" w:rsidRPr="00246420">
        <w:rPr>
          <w:rFonts w:eastAsia="Times New Roman"/>
          <w:color w:val="auto"/>
          <w:sz w:val="24"/>
          <w:szCs w:val="20"/>
          <w:lang w:val="fr-FR"/>
        </w:rPr>
        <w:t>2</w:t>
      </w:r>
      <w:r w:rsidRPr="00246420">
        <w:rPr>
          <w:rFonts w:eastAsia="Times New Roman"/>
          <w:color w:val="auto"/>
          <w:sz w:val="24"/>
          <w:szCs w:val="20"/>
          <w:lang w:val="fr-FR"/>
        </w:rPr>
        <w:t xml:space="preserve"> SA part </w:t>
      </w:r>
      <w:proofErr w:type="spellStart"/>
      <w:r w:rsidRPr="00246420">
        <w:rPr>
          <w:rFonts w:eastAsia="Times New Roman"/>
          <w:color w:val="auto"/>
          <w:sz w:val="24"/>
          <w:szCs w:val="20"/>
          <w:lang w:val="fr-FR"/>
        </w:rPr>
        <w:t>from</w:t>
      </w:r>
      <w:proofErr w:type="spellEnd"/>
      <w:r w:rsidRPr="00246420">
        <w:rPr>
          <w:rFonts w:eastAsia="Times New Roman"/>
          <w:color w:val="auto"/>
          <w:sz w:val="24"/>
          <w:szCs w:val="20"/>
          <w:lang w:val="fr-FR"/>
        </w:rPr>
        <w:t xml:space="preserve"> TS 38.521-</w:t>
      </w:r>
      <w:r w:rsidR="00A81A7F">
        <w:rPr>
          <w:rFonts w:eastAsia="Times New Roman"/>
          <w:color w:val="auto"/>
          <w:sz w:val="24"/>
          <w:szCs w:val="20"/>
          <w:lang w:val="fr-FR"/>
        </w:rPr>
        <w:t>2 [2]</w:t>
      </w:r>
      <w:r w:rsidRPr="00246420">
        <w:rPr>
          <w:rFonts w:eastAsia="Times New Roman"/>
          <w:color w:val="auto"/>
          <w:sz w:val="24"/>
          <w:szCs w:val="20"/>
          <w:lang w:val="fr-FR"/>
        </w:rPr>
        <w:t xml:space="preserve"> for IMT-2020 document.</w:t>
      </w:r>
    </w:p>
    <w:p w14:paraId="454614ED" w14:textId="77777777" w:rsidR="00A25079" w:rsidRDefault="00A25079" w:rsidP="00A25079">
      <w:pPr>
        <w:rPr>
          <w:rStyle w:val="viiyi"/>
        </w:rPr>
      </w:pPr>
      <w:r>
        <w:rPr>
          <w:rStyle w:val="viiyi"/>
        </w:rPr>
        <w:br w:type="page"/>
      </w:r>
    </w:p>
    <w:p w14:paraId="0413D286" w14:textId="1CDFA15D" w:rsidR="00246420" w:rsidRPr="00246420" w:rsidRDefault="00246420" w:rsidP="00246420">
      <w:pPr>
        <w:ind w:left="142"/>
      </w:pPr>
      <w:bookmarkStart w:id="2" w:name="_Toc107992173"/>
      <w:bookmarkStart w:id="3" w:name="_Toc107992239"/>
      <w:r>
        <w:lastRenderedPageBreak/>
        <w:t>The p</w:t>
      </w:r>
      <w:r w:rsidRPr="00246420">
        <w:t xml:space="preserve">arts of </w:t>
      </w:r>
      <w:r>
        <w:t xml:space="preserve">the </w:t>
      </w:r>
      <w:proofErr w:type="spellStart"/>
      <w:r>
        <w:t>technical</w:t>
      </w:r>
      <w:proofErr w:type="spellEnd"/>
      <w:r>
        <w:t xml:space="preserve"> </w:t>
      </w:r>
      <w:proofErr w:type="spellStart"/>
      <w:r w:rsidRPr="00246420">
        <w:t>specifications</w:t>
      </w:r>
      <w:proofErr w:type="spellEnd"/>
      <w:r w:rsidRPr="00246420">
        <w:t xml:space="preserve"> </w:t>
      </w:r>
      <w:r>
        <w:t xml:space="preserve">to </w:t>
      </w:r>
      <w:proofErr w:type="spellStart"/>
      <w:r>
        <w:t>be</w:t>
      </w:r>
      <w:proofErr w:type="spellEnd"/>
      <w:r>
        <w:t xml:space="preserve"> </w:t>
      </w:r>
      <w:proofErr w:type="spellStart"/>
      <w:r>
        <w:t>included</w:t>
      </w:r>
      <w:proofErr w:type="spellEnd"/>
      <w:r>
        <w:t xml:space="preserve"> </w:t>
      </w:r>
      <w:proofErr w:type="spellStart"/>
      <w:r>
        <w:t>explicitly</w:t>
      </w:r>
      <w:proofErr w:type="spellEnd"/>
      <w:r>
        <w:t xml:space="preserve"> in the draft </w:t>
      </w:r>
      <w:proofErr w:type="spellStart"/>
      <w:r>
        <w:t>response</w:t>
      </w:r>
      <w:proofErr w:type="spellEnd"/>
      <w:r>
        <w:t xml:space="preserve"> are as </w:t>
      </w:r>
      <w:proofErr w:type="spellStart"/>
      <w:r>
        <w:t>follows</w:t>
      </w:r>
      <w:proofErr w:type="spellEnd"/>
      <w:r>
        <w:t> :</w:t>
      </w:r>
      <w:r w:rsidRPr="00246420">
        <w:t xml:space="preserve"> </w:t>
      </w:r>
    </w:p>
    <w:p w14:paraId="07801216" w14:textId="77777777" w:rsidR="00246420" w:rsidRPr="00246420" w:rsidRDefault="00246420" w:rsidP="00246420">
      <w:pPr>
        <w:ind w:left="142"/>
      </w:pPr>
      <w:r w:rsidRPr="00246420">
        <w:rPr>
          <w:rFonts w:hint="eastAsia"/>
        </w:rPr>
        <w:t>•</w:t>
      </w:r>
      <w:r w:rsidRPr="00246420">
        <w:tab/>
        <w:t xml:space="preserve">Frequency range definitions </w:t>
      </w:r>
    </w:p>
    <w:p w14:paraId="57427A55" w14:textId="77777777" w:rsidR="00246420" w:rsidRPr="00246420" w:rsidRDefault="00246420" w:rsidP="00246420">
      <w:pPr>
        <w:ind w:left="142"/>
      </w:pPr>
      <w:r w:rsidRPr="00246420">
        <w:rPr>
          <w:rFonts w:hint="eastAsia"/>
        </w:rPr>
        <w:t>•</w:t>
      </w:r>
      <w:r w:rsidRPr="00246420">
        <w:tab/>
        <w:t xml:space="preserve">Operating bands </w:t>
      </w:r>
    </w:p>
    <w:p w14:paraId="2C5BEC64" w14:textId="77777777" w:rsidR="00246420" w:rsidRPr="00246420" w:rsidRDefault="00246420" w:rsidP="00246420">
      <w:pPr>
        <w:ind w:left="142"/>
      </w:pPr>
      <w:r w:rsidRPr="00246420">
        <w:rPr>
          <w:rFonts w:hint="eastAsia"/>
        </w:rPr>
        <w:t>•</w:t>
      </w:r>
      <w:r w:rsidRPr="00246420">
        <w:tab/>
        <w:t xml:space="preserve">Definitions, Symbols and Abbreviations (relevant parts) </w:t>
      </w:r>
    </w:p>
    <w:p w14:paraId="5D88862D" w14:textId="77777777" w:rsidR="00246420" w:rsidRPr="00246420" w:rsidRDefault="00246420" w:rsidP="00246420">
      <w:pPr>
        <w:ind w:left="142"/>
      </w:pPr>
      <w:r w:rsidRPr="00246420">
        <w:rPr>
          <w:rFonts w:hint="eastAsia"/>
        </w:rPr>
        <w:t>•</w:t>
      </w:r>
      <w:r w:rsidRPr="00246420">
        <w:tab/>
        <w:t>Mobile-related terminology and definitions</w:t>
      </w:r>
    </w:p>
    <w:p w14:paraId="599061FC" w14:textId="77777777" w:rsidR="00246420" w:rsidRPr="00246420" w:rsidRDefault="00246420" w:rsidP="00246420">
      <w:pPr>
        <w:ind w:left="142"/>
      </w:pPr>
      <w:r w:rsidRPr="00246420">
        <w:rPr>
          <w:rFonts w:hint="eastAsia"/>
        </w:rPr>
        <w:t>•</w:t>
      </w:r>
      <w:r w:rsidRPr="00246420">
        <w:tab/>
        <w:t>Definition of Test tolerance (Attachment to Annex)</w:t>
      </w:r>
    </w:p>
    <w:p w14:paraId="130BE122" w14:textId="77777777" w:rsidR="00246420" w:rsidRPr="00246420" w:rsidRDefault="00246420" w:rsidP="00246420">
      <w:pPr>
        <w:ind w:left="142"/>
      </w:pPr>
      <w:r w:rsidRPr="00246420">
        <w:t>Parts of specifications to include by reference only (to clauses or specific tables</w:t>
      </w:r>
      <w:proofErr w:type="gramStart"/>
      <w:r w:rsidRPr="00246420">
        <w:t>):</w:t>
      </w:r>
      <w:proofErr w:type="gramEnd"/>
    </w:p>
    <w:p w14:paraId="49C88DFF" w14:textId="77777777" w:rsidR="00246420" w:rsidRPr="00246420" w:rsidRDefault="00246420" w:rsidP="00246420">
      <w:pPr>
        <w:ind w:left="142"/>
      </w:pPr>
      <w:r w:rsidRPr="00246420">
        <w:rPr>
          <w:rFonts w:hint="eastAsia"/>
        </w:rPr>
        <w:t>•</w:t>
      </w:r>
      <w:r w:rsidRPr="00246420">
        <w:tab/>
        <w:t>Unwanted emission characteristics</w:t>
      </w:r>
    </w:p>
    <w:p w14:paraId="2DFC55C4" w14:textId="4C9F198E" w:rsidR="00246420" w:rsidRPr="00246420" w:rsidRDefault="00246420" w:rsidP="00246420">
      <w:pPr>
        <w:ind w:left="142"/>
      </w:pPr>
      <w:r w:rsidRPr="00246420">
        <w:rPr>
          <w:rFonts w:hint="eastAsia"/>
        </w:rPr>
        <w:t>•</w:t>
      </w:r>
      <w:r w:rsidRPr="00246420">
        <w:tab/>
        <w:t xml:space="preserve">OBUE, ACLR, CACLR, Tx spurious and Rx </w:t>
      </w:r>
      <w:proofErr w:type="spellStart"/>
      <w:r w:rsidRPr="00246420">
        <w:t>spurious</w:t>
      </w:r>
      <w:proofErr w:type="spellEnd"/>
      <w:r w:rsidRPr="00246420">
        <w:t xml:space="preserve"> </w:t>
      </w:r>
      <w:proofErr w:type="spellStart"/>
      <w:r w:rsidRPr="00246420">
        <w:t>from</w:t>
      </w:r>
      <w:proofErr w:type="spellEnd"/>
      <w:r w:rsidRPr="00246420">
        <w:t xml:space="preserve"> TS 38.521-</w:t>
      </w:r>
      <w:r>
        <w:t>2</w:t>
      </w:r>
    </w:p>
    <w:p w14:paraId="447309C8" w14:textId="38302846" w:rsidR="00246420" w:rsidRPr="00246420" w:rsidRDefault="00246420" w:rsidP="00246420">
      <w:pPr>
        <w:ind w:left="142"/>
      </w:pPr>
      <w:r>
        <w:t xml:space="preserve">The </w:t>
      </w:r>
      <w:proofErr w:type="spellStart"/>
      <w:r>
        <w:t>approach</w:t>
      </w:r>
      <w:proofErr w:type="spellEnd"/>
      <w:r>
        <w:t xml:space="preserve"> </w:t>
      </w:r>
      <w:proofErr w:type="spellStart"/>
      <w:r>
        <w:t>followed</w:t>
      </w:r>
      <w:proofErr w:type="spellEnd"/>
      <w:r>
        <w:t xml:space="preserve"> </w:t>
      </w:r>
      <w:proofErr w:type="spellStart"/>
      <w:r>
        <w:t>is</w:t>
      </w:r>
      <w:proofErr w:type="spellEnd"/>
      <w:r>
        <w:t xml:space="preserve"> </w:t>
      </w:r>
      <w:proofErr w:type="spellStart"/>
      <w:r>
        <w:t>identitial</w:t>
      </w:r>
      <w:proofErr w:type="spellEnd"/>
      <w:r>
        <w:t xml:space="preserve"> to RAN4 as </w:t>
      </w:r>
      <w:proofErr w:type="spellStart"/>
      <w:r>
        <w:t>discussed</w:t>
      </w:r>
      <w:proofErr w:type="spellEnd"/>
      <w:r>
        <w:t xml:space="preserve"> </w:t>
      </w:r>
      <w:proofErr w:type="spellStart"/>
      <w:r>
        <w:t>within</w:t>
      </w:r>
      <w:proofErr w:type="spellEnd"/>
      <w:r>
        <w:t xml:space="preserve"> RAN5.</w:t>
      </w:r>
    </w:p>
    <w:p w14:paraId="0C4B25BC" w14:textId="4FB7E154" w:rsidR="00246420" w:rsidRPr="00246420" w:rsidRDefault="00246420" w:rsidP="00246420">
      <w:pPr>
        <w:ind w:left="142"/>
      </w:pPr>
      <w:r w:rsidRPr="00246420">
        <w:rPr>
          <w:rFonts w:hint="eastAsia"/>
        </w:rPr>
        <w:t>T</w:t>
      </w:r>
      <w:r w:rsidRPr="00246420">
        <w:t xml:space="preserve">his document </w:t>
      </w:r>
      <w:proofErr w:type="spellStart"/>
      <w:r>
        <w:t>covers</w:t>
      </w:r>
      <w:proofErr w:type="spellEnd"/>
      <w:r>
        <w:t xml:space="preserve"> TS 38.521-2 and </w:t>
      </w:r>
      <w:proofErr w:type="spellStart"/>
      <w:r>
        <w:t>is</w:t>
      </w:r>
      <w:proofErr w:type="spellEnd"/>
      <w:r>
        <w:t xml:space="preserve"> </w:t>
      </w:r>
      <w:proofErr w:type="spellStart"/>
      <w:r>
        <w:t>based</w:t>
      </w:r>
      <w:proofErr w:type="spellEnd"/>
      <w:r>
        <w:t xml:space="preserve"> on </w:t>
      </w:r>
      <w:r w:rsidRPr="00246420">
        <w:t>TS 38.521-</w:t>
      </w:r>
      <w:r>
        <w:t>2</w:t>
      </w:r>
      <w:r w:rsidRPr="00246420">
        <w:t xml:space="preserve"> v 16.</w:t>
      </w:r>
      <w:r>
        <w:t>12</w:t>
      </w:r>
      <w:r w:rsidRPr="00246420">
        <w:t>.0.</w:t>
      </w:r>
      <w:r w:rsidRPr="00246420">
        <w:rPr>
          <w:rFonts w:hint="eastAsia"/>
        </w:rPr>
        <w:t xml:space="preserve"> </w:t>
      </w:r>
      <w:r w:rsidR="00A81A7F">
        <w:t xml:space="preserve"> It </w:t>
      </w:r>
      <w:proofErr w:type="spellStart"/>
      <w:r w:rsidR="00A81A7F">
        <w:t>should</w:t>
      </w:r>
      <w:proofErr w:type="spellEnd"/>
      <w:r w:rsidR="00A81A7F">
        <w:t xml:space="preserve"> </w:t>
      </w:r>
      <w:proofErr w:type="spellStart"/>
      <w:r w:rsidR="00A81A7F">
        <w:t>be</w:t>
      </w:r>
      <w:proofErr w:type="spellEnd"/>
      <w:r w:rsidR="00A81A7F">
        <w:t xml:space="preserve"> </w:t>
      </w:r>
      <w:proofErr w:type="spellStart"/>
      <w:r w:rsidR="00A81A7F">
        <w:t>noted</w:t>
      </w:r>
      <w:proofErr w:type="spellEnd"/>
      <w:r w:rsidR="00A81A7F">
        <w:t xml:space="preserve"> </w:t>
      </w:r>
      <w:proofErr w:type="spellStart"/>
      <w:r w:rsidR="00A81A7F">
        <w:t>that</w:t>
      </w:r>
      <w:proofErr w:type="spellEnd"/>
      <w:r w:rsidR="00A81A7F">
        <w:t xml:space="preserve"> TS 38.521-2 </w:t>
      </w:r>
      <w:proofErr w:type="spellStart"/>
      <w:r w:rsidR="00A81A7F">
        <w:t>is</w:t>
      </w:r>
      <w:proofErr w:type="spellEnd"/>
      <w:r w:rsidR="00A81A7F">
        <w:t xml:space="preserve"> </w:t>
      </w:r>
      <w:proofErr w:type="spellStart"/>
      <w:r w:rsidR="00A81A7F">
        <w:t>still</w:t>
      </w:r>
      <w:proofErr w:type="spellEnd"/>
      <w:r w:rsidR="00A81A7F">
        <w:t xml:space="preserve"> </w:t>
      </w:r>
      <w:proofErr w:type="spellStart"/>
      <w:r w:rsidR="00A81A7F">
        <w:t>based</w:t>
      </w:r>
      <w:proofErr w:type="spellEnd"/>
      <w:r w:rsidR="00A81A7F">
        <w:t xml:space="preserve"> on Release 16 </w:t>
      </w:r>
      <w:proofErr w:type="spellStart"/>
      <w:r w:rsidR="00A81A7F">
        <w:t>features</w:t>
      </w:r>
      <w:proofErr w:type="spellEnd"/>
      <w:r w:rsidR="00A81A7F">
        <w:t xml:space="preserve"> and </w:t>
      </w:r>
      <w:proofErr w:type="spellStart"/>
      <w:r w:rsidR="00A81A7F">
        <w:t>requirements</w:t>
      </w:r>
      <w:proofErr w:type="spellEnd"/>
      <w:r w:rsidR="00A81A7F">
        <w:t>.</w:t>
      </w:r>
    </w:p>
    <w:bookmarkEnd w:id="2"/>
    <w:bookmarkEnd w:id="3"/>
    <w:p w14:paraId="3F1F34CC" w14:textId="77777777" w:rsidR="00D35BDA" w:rsidRPr="00763ECF" w:rsidRDefault="00D35BDA" w:rsidP="00D9429A"/>
    <w:p w14:paraId="08A23F8A" w14:textId="7C593DCB" w:rsidR="006B7283" w:rsidRDefault="006B7283">
      <w:pPr>
        <w:tabs>
          <w:tab w:val="clear" w:pos="794"/>
          <w:tab w:val="clear" w:pos="1191"/>
          <w:tab w:val="clear" w:pos="1588"/>
          <w:tab w:val="clear" w:pos="1985"/>
        </w:tabs>
        <w:overflowPunct/>
        <w:autoSpaceDE/>
        <w:autoSpaceDN/>
        <w:adjustRightInd/>
        <w:spacing w:before="0"/>
        <w:jc w:val="left"/>
        <w:textAlignment w:val="auto"/>
      </w:pPr>
      <w:r>
        <w:br w:type="page"/>
      </w:r>
    </w:p>
    <w:p w14:paraId="536C56AA" w14:textId="1F5DAB3E" w:rsidR="00D9429A" w:rsidRPr="00DF053C" w:rsidRDefault="00246420" w:rsidP="00D83997">
      <w:pPr>
        <w:pStyle w:val="Heading1"/>
      </w:pPr>
      <w:bookmarkStart w:id="4" w:name="_Toc107992174"/>
      <w:bookmarkStart w:id="5" w:name="_Toc107992240"/>
      <w:r>
        <w:lastRenderedPageBreak/>
        <w:t>1</w:t>
      </w:r>
      <w:r w:rsidR="00D9429A" w:rsidRPr="00905C00">
        <w:tab/>
      </w:r>
      <w:proofErr w:type="spellStart"/>
      <w:r w:rsidR="00D9429A" w:rsidRPr="00905C00">
        <w:t>Generic</w:t>
      </w:r>
      <w:proofErr w:type="spellEnd"/>
      <w:r w:rsidR="00D9429A" w:rsidRPr="00905C00">
        <w:t xml:space="preserve"> </w:t>
      </w:r>
      <w:proofErr w:type="spellStart"/>
      <w:r w:rsidR="00D9429A" w:rsidRPr="00905C00">
        <w:t>unwanted</w:t>
      </w:r>
      <w:proofErr w:type="spellEnd"/>
      <w:r w:rsidR="00D9429A" w:rsidRPr="00905C00">
        <w:t xml:space="preserve"> </w:t>
      </w:r>
      <w:proofErr w:type="spellStart"/>
      <w:r w:rsidR="00D9429A" w:rsidRPr="00905C00">
        <w:t>emission</w:t>
      </w:r>
      <w:proofErr w:type="spellEnd"/>
      <w:r w:rsidR="00D9429A" w:rsidRPr="00905C00">
        <w:t xml:space="preserve"> </w:t>
      </w:r>
      <w:proofErr w:type="spellStart"/>
      <w:r w:rsidR="00D9429A" w:rsidRPr="00905C00">
        <w:t>characteristics</w:t>
      </w:r>
      <w:proofErr w:type="spellEnd"/>
      <w:r w:rsidR="00D9429A" w:rsidRPr="00905C00">
        <w:t xml:space="preserve"> for NR range </w:t>
      </w:r>
      <w:r>
        <w:t>2</w:t>
      </w:r>
      <w:r w:rsidR="00D9429A" w:rsidRPr="00905C00">
        <w:t xml:space="preserve"> standalone</w:t>
      </w:r>
      <w:bookmarkEnd w:id="4"/>
      <w:bookmarkEnd w:id="5"/>
      <w:r w:rsidR="00D9429A" w:rsidRPr="00DF053C">
        <w:t xml:space="preserve"> </w:t>
      </w:r>
    </w:p>
    <w:p w14:paraId="44423ADB" w14:textId="56136987" w:rsidR="00113D1A" w:rsidRPr="00DF053C" w:rsidRDefault="00246420" w:rsidP="00113D1A">
      <w:pPr>
        <w:pStyle w:val="Heading2"/>
      </w:pPr>
      <w:bookmarkStart w:id="6" w:name="_Toc107992175"/>
      <w:bookmarkStart w:id="7" w:name="_Toc107992241"/>
      <w:r>
        <w:t>1</w:t>
      </w:r>
      <w:r w:rsidR="00113D1A" w:rsidRPr="00DF053C">
        <w:t>.1</w:t>
      </w:r>
      <w:r w:rsidR="00113D1A" w:rsidRPr="00DF053C">
        <w:tab/>
      </w:r>
      <w:r w:rsidR="00D9429A" w:rsidRPr="00DF053C">
        <w:t xml:space="preserve">Operating bands and </w:t>
      </w:r>
      <w:proofErr w:type="spellStart"/>
      <w:r w:rsidR="00D9429A" w:rsidRPr="00DF053C">
        <w:t>channel</w:t>
      </w:r>
      <w:proofErr w:type="spellEnd"/>
      <w:r w:rsidR="00D9429A" w:rsidRPr="00DF053C">
        <w:t xml:space="preserve"> arrangements</w:t>
      </w:r>
      <w:bookmarkEnd w:id="6"/>
      <w:bookmarkEnd w:id="7"/>
    </w:p>
    <w:p w14:paraId="03889D52" w14:textId="77777777" w:rsidR="00D9429A" w:rsidRPr="00DF053C" w:rsidRDefault="00D9429A" w:rsidP="00D9429A">
      <w:proofErr w:type="spellStart"/>
      <w:r w:rsidRPr="00DF053C">
        <w:t>Requirements</w:t>
      </w:r>
      <w:proofErr w:type="spellEnd"/>
      <w:r w:rsidRPr="00DF053C">
        <w:t xml:space="preserve"> </w:t>
      </w:r>
      <w:proofErr w:type="spellStart"/>
      <w:r w:rsidRPr="00DF053C">
        <w:t>throughout</w:t>
      </w:r>
      <w:proofErr w:type="spellEnd"/>
      <w:r w:rsidRPr="00DF053C">
        <w:t xml:space="preserve"> the RF </w:t>
      </w:r>
      <w:proofErr w:type="spellStart"/>
      <w:r w:rsidRPr="00DF053C">
        <w:t>specifications</w:t>
      </w:r>
      <w:proofErr w:type="spellEnd"/>
      <w:r w:rsidRPr="00DF053C">
        <w:t xml:space="preserve"> are in </w:t>
      </w:r>
      <w:proofErr w:type="spellStart"/>
      <w:r w:rsidRPr="00DF053C">
        <w:t>many</w:t>
      </w:r>
      <w:proofErr w:type="spellEnd"/>
      <w:r w:rsidRPr="00DF053C">
        <w:t xml:space="preserve"> cases </w:t>
      </w:r>
      <w:proofErr w:type="spellStart"/>
      <w:r w:rsidRPr="00DF053C">
        <w:t>defined</w:t>
      </w:r>
      <w:proofErr w:type="spellEnd"/>
      <w:r w:rsidRPr="00DF053C">
        <w:t xml:space="preserve"> </w:t>
      </w:r>
      <w:proofErr w:type="spellStart"/>
      <w:r w:rsidRPr="00DF053C">
        <w:t>separately</w:t>
      </w:r>
      <w:proofErr w:type="spellEnd"/>
      <w:r w:rsidRPr="00DF053C">
        <w:t xml:space="preserve"> for </w:t>
      </w:r>
      <w:proofErr w:type="spellStart"/>
      <w:r w:rsidRPr="00DF053C">
        <w:t>different</w:t>
      </w:r>
      <w:proofErr w:type="spellEnd"/>
      <w:r w:rsidRPr="00DF053C">
        <w:t xml:space="preserve"> </w:t>
      </w:r>
      <w:proofErr w:type="spellStart"/>
      <w:r w:rsidRPr="00DF053C">
        <w:t>frequency</w:t>
      </w:r>
      <w:proofErr w:type="spellEnd"/>
      <w:r w:rsidRPr="00DF053C">
        <w:t xml:space="preserve"> ranges (FR). The </w:t>
      </w:r>
      <w:proofErr w:type="spellStart"/>
      <w:r w:rsidRPr="00DF053C">
        <w:t>frequency</w:t>
      </w:r>
      <w:proofErr w:type="spellEnd"/>
      <w:r w:rsidRPr="00DF053C">
        <w:t xml:space="preserve"> ranges in </w:t>
      </w:r>
      <w:proofErr w:type="spellStart"/>
      <w:r w:rsidRPr="00DF053C">
        <w:t>which</w:t>
      </w:r>
      <w:proofErr w:type="spellEnd"/>
      <w:r w:rsidRPr="00DF053C">
        <w:t xml:space="preserve"> NR can </w:t>
      </w:r>
      <w:proofErr w:type="spellStart"/>
      <w:r w:rsidRPr="00DF053C">
        <w:t>operate</w:t>
      </w:r>
      <w:proofErr w:type="spellEnd"/>
      <w:r w:rsidRPr="00DF053C">
        <w:t xml:space="preserve"> </w:t>
      </w:r>
      <w:proofErr w:type="spellStart"/>
      <w:r w:rsidRPr="00DF053C">
        <w:t>according</w:t>
      </w:r>
      <w:proofErr w:type="spellEnd"/>
      <w:r w:rsidRPr="00DF053C">
        <w:t xml:space="preserve"> to </w:t>
      </w:r>
      <w:proofErr w:type="spellStart"/>
      <w:r w:rsidRPr="00DF053C">
        <w:t>this</w:t>
      </w:r>
      <w:proofErr w:type="spellEnd"/>
      <w:r w:rsidRPr="00DF053C">
        <w:t xml:space="preserve"> version of the </w:t>
      </w:r>
      <w:proofErr w:type="spellStart"/>
      <w:r w:rsidRPr="00DF053C">
        <w:t>specification</w:t>
      </w:r>
      <w:proofErr w:type="spellEnd"/>
      <w:r w:rsidRPr="00DF053C">
        <w:t xml:space="preserve"> are </w:t>
      </w:r>
      <w:proofErr w:type="spellStart"/>
      <w:r w:rsidRPr="00DF053C">
        <w:t>identified</w:t>
      </w:r>
      <w:proofErr w:type="spellEnd"/>
      <w:r w:rsidRPr="00DF053C">
        <w:t xml:space="preserve"> as </w:t>
      </w:r>
      <w:proofErr w:type="spellStart"/>
      <w:r w:rsidRPr="00DF053C">
        <w:t>described</w:t>
      </w:r>
      <w:proofErr w:type="spellEnd"/>
      <w:r w:rsidRPr="00DF053C">
        <w:t xml:space="preserve"> in Table 2.1-1.</w:t>
      </w:r>
    </w:p>
    <w:p w14:paraId="2EBBC9AF" w14:textId="72356510" w:rsidR="00D9429A" w:rsidRPr="00DF053C" w:rsidRDefault="00D9429A" w:rsidP="00D9429A">
      <w:pPr>
        <w:pStyle w:val="TableNo"/>
        <w:rPr>
          <w:lang w:val="en-US"/>
        </w:rPr>
      </w:pPr>
      <w:proofErr w:type="gramStart"/>
      <w:r w:rsidRPr="00DF053C">
        <w:rPr>
          <w:lang w:val="en-US"/>
        </w:rPr>
        <w:t xml:space="preserve">TABLE  </w:t>
      </w:r>
      <w:r w:rsidR="00A81A7F">
        <w:rPr>
          <w:noProof/>
          <w:lang w:val="en-US"/>
        </w:rPr>
        <w:t>1</w:t>
      </w:r>
      <w:r w:rsidRPr="00DF053C">
        <w:rPr>
          <w:noProof/>
          <w:lang w:val="en-US"/>
        </w:rPr>
        <w:t>.1</w:t>
      </w:r>
      <w:proofErr w:type="gramEnd"/>
      <w:r w:rsidRPr="00DF053C">
        <w:rPr>
          <w:noProof/>
          <w:lang w:val="en-US"/>
        </w:rPr>
        <w:t>-1</w:t>
      </w:r>
    </w:p>
    <w:p w14:paraId="7535053B" w14:textId="77777777" w:rsidR="00D9429A" w:rsidRPr="00DF053C" w:rsidRDefault="00D9429A" w:rsidP="00D9429A">
      <w:pPr>
        <w:pStyle w:val="Tabletitle"/>
      </w:pPr>
      <w:proofErr w:type="spellStart"/>
      <w:r w:rsidRPr="00DF053C">
        <w:t>Definition</w:t>
      </w:r>
      <w:proofErr w:type="spellEnd"/>
      <w:r w:rsidRPr="00DF053C">
        <w:t xml:space="preserve"> of </w:t>
      </w:r>
      <w:proofErr w:type="spellStart"/>
      <w:r w:rsidRPr="00DF053C">
        <w:t>frequency</w:t>
      </w:r>
      <w:proofErr w:type="spellEnd"/>
      <w:r w:rsidRPr="00DF053C">
        <w:t xml:space="preserv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573"/>
      </w:tblGrid>
      <w:tr w:rsidR="00D9429A" w:rsidRPr="00DF053C" w14:paraId="665D1180" w14:textId="77777777" w:rsidTr="00803734">
        <w:trPr>
          <w:jc w:val="center"/>
        </w:trPr>
        <w:tc>
          <w:tcPr>
            <w:tcW w:w="3090" w:type="dxa"/>
            <w:tcBorders>
              <w:top w:val="single" w:sz="4" w:space="0" w:color="auto"/>
              <w:left w:val="single" w:sz="4" w:space="0" w:color="auto"/>
              <w:bottom w:val="single" w:sz="4" w:space="0" w:color="auto"/>
              <w:right w:val="single" w:sz="4" w:space="0" w:color="auto"/>
            </w:tcBorders>
            <w:hideMark/>
          </w:tcPr>
          <w:p w14:paraId="0E168D4A" w14:textId="77777777" w:rsidR="00D9429A" w:rsidRPr="00DF053C" w:rsidRDefault="00D9429A" w:rsidP="00803734">
            <w:pPr>
              <w:pStyle w:val="Tablehead"/>
            </w:pPr>
            <w:r w:rsidRPr="00DF053C">
              <w:t xml:space="preserve">Frequency range </w:t>
            </w:r>
            <w:proofErr w:type="spellStart"/>
            <w:r w:rsidRPr="00DF053C">
              <w:t>designation</w:t>
            </w:r>
            <w:proofErr w:type="spellEnd"/>
          </w:p>
        </w:tc>
        <w:tc>
          <w:tcPr>
            <w:tcW w:w="3573" w:type="dxa"/>
            <w:tcBorders>
              <w:top w:val="single" w:sz="4" w:space="0" w:color="auto"/>
              <w:left w:val="single" w:sz="4" w:space="0" w:color="auto"/>
              <w:bottom w:val="single" w:sz="4" w:space="0" w:color="auto"/>
              <w:right w:val="single" w:sz="4" w:space="0" w:color="auto"/>
            </w:tcBorders>
            <w:hideMark/>
          </w:tcPr>
          <w:p w14:paraId="1237163E" w14:textId="77777777" w:rsidR="00D9429A" w:rsidRPr="00DF053C" w:rsidRDefault="00D9429A" w:rsidP="00803734">
            <w:pPr>
              <w:pStyle w:val="Tablehead"/>
            </w:pPr>
            <w:proofErr w:type="spellStart"/>
            <w:r w:rsidRPr="00DF053C">
              <w:t>Corresponding</w:t>
            </w:r>
            <w:proofErr w:type="spellEnd"/>
            <w:r w:rsidRPr="00DF053C">
              <w:t xml:space="preserve"> </w:t>
            </w:r>
            <w:proofErr w:type="spellStart"/>
            <w:r w:rsidRPr="00DF053C">
              <w:t>frequency</w:t>
            </w:r>
            <w:proofErr w:type="spellEnd"/>
            <w:r w:rsidRPr="00DF053C">
              <w:t xml:space="preserve"> range </w:t>
            </w:r>
          </w:p>
        </w:tc>
      </w:tr>
      <w:tr w:rsidR="00D9429A" w:rsidRPr="00DF053C" w14:paraId="616C11CB" w14:textId="77777777" w:rsidTr="00803734">
        <w:trPr>
          <w:jc w:val="center"/>
        </w:trPr>
        <w:tc>
          <w:tcPr>
            <w:tcW w:w="3090" w:type="dxa"/>
            <w:tcBorders>
              <w:top w:val="single" w:sz="4" w:space="0" w:color="auto"/>
              <w:left w:val="single" w:sz="4" w:space="0" w:color="auto"/>
              <w:bottom w:val="single" w:sz="4" w:space="0" w:color="auto"/>
              <w:right w:val="single" w:sz="4" w:space="0" w:color="auto"/>
            </w:tcBorders>
            <w:hideMark/>
          </w:tcPr>
          <w:p w14:paraId="1B75588F" w14:textId="77777777" w:rsidR="00D9429A" w:rsidRPr="00DF053C" w:rsidRDefault="00D9429A" w:rsidP="00803734">
            <w:pPr>
              <w:pStyle w:val="Tabletext4"/>
            </w:pPr>
            <w:r w:rsidRPr="00DF053C">
              <w:t>FR1</w:t>
            </w:r>
          </w:p>
        </w:tc>
        <w:tc>
          <w:tcPr>
            <w:tcW w:w="3573" w:type="dxa"/>
            <w:tcBorders>
              <w:top w:val="single" w:sz="4" w:space="0" w:color="auto"/>
              <w:left w:val="single" w:sz="4" w:space="0" w:color="auto"/>
              <w:bottom w:val="single" w:sz="4" w:space="0" w:color="auto"/>
              <w:right w:val="single" w:sz="4" w:space="0" w:color="auto"/>
            </w:tcBorders>
            <w:hideMark/>
          </w:tcPr>
          <w:p w14:paraId="7FD31F7E" w14:textId="77777777" w:rsidR="00D9429A" w:rsidRPr="00DF053C" w:rsidRDefault="00D9429A" w:rsidP="00803734">
            <w:pPr>
              <w:pStyle w:val="Tabletext4"/>
              <w:rPr>
                <w:lang w:eastAsia="zh-CN"/>
              </w:rPr>
            </w:pPr>
            <w:r w:rsidRPr="00DF053C">
              <w:rPr>
                <w:lang w:eastAsia="zh-CN"/>
              </w:rPr>
              <w:t>410 MHz – 7125 MHz</w:t>
            </w:r>
          </w:p>
        </w:tc>
      </w:tr>
      <w:tr w:rsidR="00D9429A" w:rsidRPr="00DF053C" w14:paraId="0E317A78" w14:textId="77777777" w:rsidTr="00803734">
        <w:trPr>
          <w:jc w:val="center"/>
        </w:trPr>
        <w:tc>
          <w:tcPr>
            <w:tcW w:w="3090" w:type="dxa"/>
            <w:tcBorders>
              <w:top w:val="single" w:sz="4" w:space="0" w:color="auto"/>
              <w:left w:val="single" w:sz="4" w:space="0" w:color="auto"/>
              <w:bottom w:val="single" w:sz="4" w:space="0" w:color="auto"/>
              <w:right w:val="single" w:sz="4" w:space="0" w:color="auto"/>
            </w:tcBorders>
            <w:hideMark/>
          </w:tcPr>
          <w:p w14:paraId="09F37DAE" w14:textId="77777777" w:rsidR="00D9429A" w:rsidRPr="00DF053C" w:rsidRDefault="00D9429A" w:rsidP="00803734">
            <w:pPr>
              <w:pStyle w:val="Tabletext4"/>
            </w:pPr>
            <w:r w:rsidRPr="00DF053C">
              <w:t>FR2</w:t>
            </w:r>
          </w:p>
        </w:tc>
        <w:tc>
          <w:tcPr>
            <w:tcW w:w="3573" w:type="dxa"/>
            <w:tcBorders>
              <w:top w:val="single" w:sz="4" w:space="0" w:color="auto"/>
              <w:left w:val="single" w:sz="4" w:space="0" w:color="auto"/>
              <w:bottom w:val="single" w:sz="4" w:space="0" w:color="auto"/>
              <w:right w:val="single" w:sz="4" w:space="0" w:color="auto"/>
            </w:tcBorders>
            <w:hideMark/>
          </w:tcPr>
          <w:p w14:paraId="5D292306" w14:textId="77777777" w:rsidR="00D9429A" w:rsidRPr="00DF053C" w:rsidRDefault="00D9429A" w:rsidP="00803734">
            <w:pPr>
              <w:pStyle w:val="Tabletext4"/>
              <w:rPr>
                <w:lang w:eastAsia="zh-CN"/>
              </w:rPr>
            </w:pPr>
            <w:r w:rsidRPr="00DF053C">
              <w:rPr>
                <w:lang w:eastAsia="zh-CN"/>
              </w:rPr>
              <w:t>24250 MHz – 52600 MHz</w:t>
            </w:r>
          </w:p>
        </w:tc>
      </w:tr>
    </w:tbl>
    <w:p w14:paraId="26F4CCDA" w14:textId="20F65C4C" w:rsidR="003712FC" w:rsidRDefault="0048328D" w:rsidP="003712FC">
      <w:pPr>
        <w:pStyle w:val="Heading3"/>
      </w:pPr>
      <w:bookmarkStart w:id="8" w:name="_Toc107992176"/>
      <w:bookmarkStart w:id="9" w:name="_Toc107992242"/>
      <w:r>
        <w:t>1</w:t>
      </w:r>
      <w:r w:rsidR="003712FC" w:rsidRPr="00DF053C">
        <w:t>.1.1</w:t>
      </w:r>
      <w:r w:rsidR="003712FC" w:rsidRPr="00DF053C">
        <w:tab/>
        <w:t>Operating bands</w:t>
      </w:r>
      <w:bookmarkEnd w:id="8"/>
      <w:bookmarkEnd w:id="9"/>
    </w:p>
    <w:p w14:paraId="201931D6" w14:textId="22CE48FC" w:rsidR="006C7FC0" w:rsidRPr="00CA19DC" w:rsidRDefault="006C7FC0" w:rsidP="006C7FC0">
      <w:r w:rsidRPr="00CA19DC">
        <w:t xml:space="preserve">NR </w:t>
      </w:r>
      <w:proofErr w:type="spellStart"/>
      <w:r w:rsidRPr="00CA19DC">
        <w:t>is</w:t>
      </w:r>
      <w:proofErr w:type="spellEnd"/>
      <w:r w:rsidRPr="00CA19DC">
        <w:t xml:space="preserve"> </w:t>
      </w:r>
      <w:proofErr w:type="spellStart"/>
      <w:r w:rsidRPr="00CA19DC">
        <w:t>designed</w:t>
      </w:r>
      <w:proofErr w:type="spellEnd"/>
      <w:r w:rsidRPr="00CA19DC">
        <w:t xml:space="preserve"> to </w:t>
      </w:r>
      <w:proofErr w:type="spellStart"/>
      <w:r w:rsidRPr="00CA19DC">
        <w:t>operate</w:t>
      </w:r>
      <w:proofErr w:type="spellEnd"/>
      <w:r w:rsidRPr="00CA19DC">
        <w:t xml:space="preserve"> in the FR</w:t>
      </w:r>
      <w:r w:rsidR="006046D5">
        <w:t>2</w:t>
      </w:r>
      <w:r w:rsidRPr="00CA19DC">
        <w:t xml:space="preserve"> operating bands </w:t>
      </w:r>
      <w:proofErr w:type="spellStart"/>
      <w:r w:rsidRPr="00CA19DC">
        <w:t>defined</w:t>
      </w:r>
      <w:proofErr w:type="spellEnd"/>
      <w:r w:rsidRPr="00CA19DC">
        <w:t xml:space="preserve"> in Table</w:t>
      </w:r>
      <w:r>
        <w:t xml:space="preserve"> </w:t>
      </w:r>
      <w:r w:rsidR="00A81A7F">
        <w:t>1</w:t>
      </w:r>
      <w:r>
        <w:t>.1.1-1</w:t>
      </w:r>
      <w:r w:rsidRPr="00CA19DC">
        <w:t>.</w:t>
      </w:r>
    </w:p>
    <w:p w14:paraId="35EBB7C5" w14:textId="2A1333F7" w:rsidR="00D9429A" w:rsidRPr="007F2B8A" w:rsidRDefault="00D9429A" w:rsidP="00D9429A">
      <w:pPr>
        <w:pStyle w:val="TableNo"/>
        <w:rPr>
          <w:lang w:val="en-US"/>
        </w:rPr>
      </w:pPr>
      <w:proofErr w:type="gramStart"/>
      <w:r w:rsidRPr="007F2B8A">
        <w:rPr>
          <w:lang w:val="en-US"/>
        </w:rPr>
        <w:t xml:space="preserve">TABLE </w:t>
      </w:r>
      <w:r>
        <w:rPr>
          <w:lang w:val="en-US"/>
        </w:rPr>
        <w:t xml:space="preserve"> </w:t>
      </w:r>
      <w:r w:rsidR="00A81A7F">
        <w:rPr>
          <w:noProof/>
          <w:lang w:val="en-US"/>
        </w:rPr>
        <w:t>1</w:t>
      </w:r>
      <w:r>
        <w:rPr>
          <w:noProof/>
          <w:lang w:val="en-US"/>
        </w:rPr>
        <w:t>.1</w:t>
      </w:r>
      <w:r w:rsidR="006C7FC0">
        <w:rPr>
          <w:noProof/>
          <w:lang w:val="en-US"/>
        </w:rPr>
        <w:t>.1</w:t>
      </w:r>
      <w:proofErr w:type="gramEnd"/>
      <w:r>
        <w:rPr>
          <w:noProof/>
          <w:lang w:val="en-US"/>
        </w:rPr>
        <w:t>-</w:t>
      </w:r>
      <w:r w:rsidR="006C7FC0">
        <w:rPr>
          <w:noProof/>
          <w:lang w:val="en-US"/>
        </w:rPr>
        <w:t>1</w:t>
      </w:r>
    </w:p>
    <w:p w14:paraId="504C5EC0" w14:textId="77777777" w:rsidR="006046D5" w:rsidRPr="00ED07A4" w:rsidRDefault="006046D5" w:rsidP="006046D5">
      <w:pPr>
        <w:pStyle w:val="TH"/>
      </w:pPr>
      <w:r w:rsidRPr="00ED07A4">
        <w:t>NR operating bands in FR2</w:t>
      </w:r>
    </w:p>
    <w:tbl>
      <w:tblPr>
        <w:tblW w:w="7827" w:type="dxa"/>
        <w:jc w:val="center"/>
        <w:tblLayout w:type="fixed"/>
        <w:tblLook w:val="04A0" w:firstRow="1" w:lastRow="0" w:firstColumn="1" w:lastColumn="0" w:noHBand="0" w:noVBand="1"/>
      </w:tblPr>
      <w:tblGrid>
        <w:gridCol w:w="27"/>
        <w:gridCol w:w="38"/>
        <w:gridCol w:w="1087"/>
        <w:gridCol w:w="26"/>
        <w:gridCol w:w="39"/>
        <w:gridCol w:w="1210"/>
        <w:gridCol w:w="270"/>
        <w:gridCol w:w="1147"/>
        <w:gridCol w:w="26"/>
        <w:gridCol w:w="40"/>
        <w:gridCol w:w="1156"/>
        <w:gridCol w:w="241"/>
        <w:gridCol w:w="1404"/>
        <w:gridCol w:w="26"/>
        <w:gridCol w:w="39"/>
        <w:gridCol w:w="986"/>
        <w:gridCol w:w="26"/>
        <w:gridCol w:w="39"/>
      </w:tblGrid>
      <w:tr w:rsidR="006046D5" w:rsidRPr="00ED07A4" w14:paraId="4B75306D" w14:textId="77777777" w:rsidTr="00F50268">
        <w:trPr>
          <w:gridBefore w:val="1"/>
          <w:gridAfter w:val="1"/>
          <w:wBefore w:w="27" w:type="dxa"/>
          <w:wAfter w:w="39" w:type="dxa"/>
          <w:jc w:val="center"/>
        </w:trPr>
        <w:tc>
          <w:tcPr>
            <w:tcW w:w="1151" w:type="dxa"/>
            <w:gridSpan w:val="3"/>
            <w:tcBorders>
              <w:top w:val="single" w:sz="4" w:space="0" w:color="auto"/>
              <w:left w:val="single" w:sz="4" w:space="0" w:color="auto"/>
              <w:bottom w:val="nil"/>
              <w:right w:val="single" w:sz="4" w:space="0" w:color="auto"/>
            </w:tcBorders>
            <w:hideMark/>
          </w:tcPr>
          <w:p w14:paraId="1CDBDB65" w14:textId="77777777" w:rsidR="006046D5" w:rsidRPr="00ED07A4" w:rsidRDefault="006046D5" w:rsidP="00F50268">
            <w:pPr>
              <w:pStyle w:val="TAH"/>
              <w:rPr>
                <w:rFonts w:cs="Arial"/>
              </w:rPr>
            </w:pPr>
            <w:r w:rsidRPr="00ED07A4">
              <w:rPr>
                <w:rFonts w:cs="Arial"/>
              </w:rPr>
              <w:t>Operating Band</w:t>
            </w:r>
          </w:p>
        </w:tc>
        <w:tc>
          <w:tcPr>
            <w:tcW w:w="2692" w:type="dxa"/>
            <w:gridSpan w:val="5"/>
            <w:tcBorders>
              <w:top w:val="single" w:sz="4" w:space="0" w:color="auto"/>
              <w:left w:val="single" w:sz="4" w:space="0" w:color="auto"/>
              <w:bottom w:val="single" w:sz="4" w:space="0" w:color="auto"/>
              <w:right w:val="single" w:sz="4" w:space="0" w:color="auto"/>
            </w:tcBorders>
            <w:hideMark/>
          </w:tcPr>
          <w:p w14:paraId="397C7DE5" w14:textId="77777777" w:rsidR="006046D5" w:rsidRPr="00ED07A4" w:rsidRDefault="006046D5" w:rsidP="00F50268">
            <w:pPr>
              <w:pStyle w:val="TAH"/>
              <w:rPr>
                <w:rFonts w:cs="Arial"/>
              </w:rPr>
            </w:pPr>
            <w:r w:rsidRPr="00ED07A4">
              <w:rPr>
                <w:rFonts w:cs="Arial"/>
              </w:rPr>
              <w:t>Uplink (UL) operating band</w:t>
            </w:r>
            <w:r w:rsidRPr="00ED07A4">
              <w:rPr>
                <w:rFonts w:cs="Arial"/>
              </w:rPr>
              <w:br/>
              <w:t>BS receive</w:t>
            </w:r>
            <w:r w:rsidRPr="00ED07A4">
              <w:rPr>
                <w:rFonts w:cs="Arial"/>
              </w:rPr>
              <w:br/>
              <w:t>UE transmit</w:t>
            </w:r>
          </w:p>
        </w:tc>
        <w:tc>
          <w:tcPr>
            <w:tcW w:w="2867" w:type="dxa"/>
            <w:gridSpan w:val="5"/>
            <w:tcBorders>
              <w:top w:val="single" w:sz="4" w:space="0" w:color="auto"/>
              <w:left w:val="single" w:sz="4" w:space="0" w:color="auto"/>
              <w:bottom w:val="single" w:sz="4" w:space="0" w:color="auto"/>
              <w:right w:val="single" w:sz="4" w:space="0" w:color="auto"/>
            </w:tcBorders>
            <w:hideMark/>
          </w:tcPr>
          <w:p w14:paraId="77F6899D" w14:textId="77777777" w:rsidR="006046D5" w:rsidRPr="00ED07A4" w:rsidRDefault="006046D5" w:rsidP="00F50268">
            <w:pPr>
              <w:pStyle w:val="TAH"/>
              <w:rPr>
                <w:rFonts w:cs="Arial"/>
              </w:rPr>
            </w:pPr>
            <w:r w:rsidRPr="00ED07A4">
              <w:rPr>
                <w:rFonts w:cs="Arial"/>
              </w:rPr>
              <w:t>Downlink (DL) operating band</w:t>
            </w:r>
            <w:r w:rsidRPr="00ED07A4">
              <w:rPr>
                <w:rFonts w:cs="Arial"/>
              </w:rPr>
              <w:br/>
              <w:t xml:space="preserve">BS transmit </w:t>
            </w:r>
            <w:r w:rsidRPr="00ED07A4">
              <w:rPr>
                <w:rFonts w:cs="Arial"/>
              </w:rPr>
              <w:br/>
              <w:t>UE receive</w:t>
            </w:r>
          </w:p>
        </w:tc>
        <w:tc>
          <w:tcPr>
            <w:tcW w:w="1051" w:type="dxa"/>
            <w:gridSpan w:val="3"/>
            <w:tcBorders>
              <w:top w:val="single" w:sz="4" w:space="0" w:color="auto"/>
              <w:left w:val="single" w:sz="4" w:space="0" w:color="auto"/>
              <w:bottom w:val="nil"/>
              <w:right w:val="single" w:sz="4" w:space="0" w:color="auto"/>
            </w:tcBorders>
            <w:hideMark/>
          </w:tcPr>
          <w:p w14:paraId="480A3A8E" w14:textId="77777777" w:rsidR="006046D5" w:rsidRPr="00ED07A4" w:rsidRDefault="006046D5" w:rsidP="00F50268">
            <w:pPr>
              <w:pStyle w:val="TAH"/>
              <w:rPr>
                <w:rFonts w:cs="Arial"/>
              </w:rPr>
            </w:pPr>
            <w:r w:rsidRPr="00ED07A4">
              <w:rPr>
                <w:rFonts w:cs="Arial"/>
              </w:rPr>
              <w:t>Duplex Mode</w:t>
            </w:r>
          </w:p>
        </w:tc>
      </w:tr>
      <w:tr w:rsidR="006046D5" w:rsidRPr="00ED07A4" w14:paraId="1BBC28A9" w14:textId="77777777" w:rsidTr="00F50268">
        <w:trPr>
          <w:gridAfter w:val="2"/>
          <w:wAfter w:w="65" w:type="dxa"/>
          <w:jc w:val="center"/>
        </w:trPr>
        <w:tc>
          <w:tcPr>
            <w:tcW w:w="1152" w:type="dxa"/>
            <w:gridSpan w:val="3"/>
            <w:tcBorders>
              <w:top w:val="nil"/>
              <w:left w:val="single" w:sz="4" w:space="0" w:color="auto"/>
              <w:bottom w:val="single" w:sz="4" w:space="0" w:color="auto"/>
              <w:right w:val="single" w:sz="4" w:space="0" w:color="auto"/>
            </w:tcBorders>
            <w:vAlign w:val="center"/>
          </w:tcPr>
          <w:p w14:paraId="69CFB371" w14:textId="77777777" w:rsidR="006046D5" w:rsidRPr="00ED07A4" w:rsidRDefault="006046D5" w:rsidP="00F50268">
            <w:pPr>
              <w:pStyle w:val="TableText1"/>
              <w:jc w:val="left"/>
              <w:rPr>
                <w:rFonts w:ascii="Arial" w:hAnsi="Arial" w:cs="Arial"/>
                <w:sz w:val="18"/>
                <w:szCs w:val="18"/>
              </w:rPr>
            </w:pPr>
          </w:p>
        </w:tc>
        <w:tc>
          <w:tcPr>
            <w:tcW w:w="2692" w:type="dxa"/>
            <w:gridSpan w:val="5"/>
            <w:tcBorders>
              <w:top w:val="single" w:sz="4" w:space="0" w:color="auto"/>
              <w:left w:val="single" w:sz="4" w:space="0" w:color="auto"/>
              <w:bottom w:val="single" w:sz="4" w:space="0" w:color="auto"/>
              <w:right w:val="single" w:sz="4" w:space="0" w:color="auto"/>
            </w:tcBorders>
            <w:hideMark/>
          </w:tcPr>
          <w:p w14:paraId="6023DAD4" w14:textId="77777777" w:rsidR="006046D5" w:rsidRPr="00ED07A4" w:rsidRDefault="006046D5" w:rsidP="00F50268">
            <w:pPr>
              <w:pStyle w:val="TAH"/>
              <w:rPr>
                <w:rFonts w:cs="Arial"/>
              </w:rPr>
            </w:pPr>
            <w:proofErr w:type="spellStart"/>
            <w:r w:rsidRPr="00ED07A4">
              <w:rPr>
                <w:rFonts w:cs="Arial"/>
              </w:rPr>
              <w:t>F</w:t>
            </w:r>
            <w:r w:rsidRPr="00ED07A4">
              <w:rPr>
                <w:rFonts w:cs="Arial"/>
                <w:vertAlign w:val="subscript"/>
              </w:rPr>
              <w:t>UL_low</w:t>
            </w:r>
            <w:proofErr w:type="spellEnd"/>
            <w:r w:rsidRPr="00ED07A4">
              <w:rPr>
                <w:rFonts w:cs="Arial"/>
              </w:rPr>
              <w:t xml:space="preserve"> – </w:t>
            </w:r>
            <w:proofErr w:type="spellStart"/>
            <w:r w:rsidRPr="00ED07A4">
              <w:rPr>
                <w:rFonts w:cs="Arial"/>
              </w:rPr>
              <w:t>F</w:t>
            </w:r>
            <w:r w:rsidRPr="00ED07A4">
              <w:rPr>
                <w:rFonts w:cs="Arial"/>
                <w:vertAlign w:val="subscript"/>
              </w:rPr>
              <w:t>UL_high</w:t>
            </w:r>
            <w:proofErr w:type="spellEnd"/>
          </w:p>
        </w:tc>
        <w:tc>
          <w:tcPr>
            <w:tcW w:w="2867" w:type="dxa"/>
            <w:gridSpan w:val="5"/>
            <w:tcBorders>
              <w:top w:val="single" w:sz="4" w:space="0" w:color="auto"/>
              <w:left w:val="single" w:sz="4" w:space="0" w:color="auto"/>
              <w:bottom w:val="single" w:sz="4" w:space="0" w:color="auto"/>
              <w:right w:val="single" w:sz="4" w:space="0" w:color="auto"/>
            </w:tcBorders>
            <w:hideMark/>
          </w:tcPr>
          <w:p w14:paraId="5A8EDC9E" w14:textId="77777777" w:rsidR="006046D5" w:rsidRPr="00ED07A4" w:rsidRDefault="006046D5" w:rsidP="00F50268">
            <w:pPr>
              <w:pStyle w:val="TAH"/>
              <w:rPr>
                <w:rFonts w:cs="Arial"/>
              </w:rPr>
            </w:pPr>
            <w:proofErr w:type="spellStart"/>
            <w:r w:rsidRPr="00ED07A4">
              <w:rPr>
                <w:rFonts w:cs="Arial"/>
              </w:rPr>
              <w:t>F</w:t>
            </w:r>
            <w:r w:rsidRPr="00ED07A4">
              <w:rPr>
                <w:rFonts w:cs="Arial"/>
                <w:vertAlign w:val="subscript"/>
              </w:rPr>
              <w:t>DL_low</w:t>
            </w:r>
            <w:proofErr w:type="spellEnd"/>
            <w:r w:rsidRPr="00ED07A4">
              <w:rPr>
                <w:rFonts w:cs="Arial"/>
              </w:rPr>
              <w:t xml:space="preserve"> – </w:t>
            </w:r>
            <w:proofErr w:type="spellStart"/>
            <w:r w:rsidRPr="00ED07A4">
              <w:rPr>
                <w:rFonts w:cs="Arial"/>
              </w:rPr>
              <w:t>F</w:t>
            </w:r>
            <w:r w:rsidRPr="00ED07A4">
              <w:rPr>
                <w:rFonts w:cs="Arial"/>
                <w:vertAlign w:val="subscript"/>
              </w:rPr>
              <w:t>DL_high</w:t>
            </w:r>
            <w:proofErr w:type="spellEnd"/>
          </w:p>
        </w:tc>
        <w:tc>
          <w:tcPr>
            <w:tcW w:w="1051" w:type="dxa"/>
            <w:gridSpan w:val="3"/>
            <w:tcBorders>
              <w:top w:val="nil"/>
              <w:left w:val="single" w:sz="4" w:space="0" w:color="auto"/>
              <w:bottom w:val="single" w:sz="4" w:space="0" w:color="auto"/>
              <w:right w:val="single" w:sz="4" w:space="0" w:color="auto"/>
            </w:tcBorders>
          </w:tcPr>
          <w:p w14:paraId="35B27EED" w14:textId="77777777" w:rsidR="006046D5" w:rsidRPr="00ED07A4" w:rsidRDefault="006046D5" w:rsidP="00F50268">
            <w:pPr>
              <w:pStyle w:val="TableText1"/>
              <w:rPr>
                <w:rFonts w:ascii="Arial" w:hAnsi="Arial" w:cs="Arial"/>
                <w:sz w:val="18"/>
                <w:szCs w:val="18"/>
              </w:rPr>
            </w:pPr>
          </w:p>
        </w:tc>
      </w:tr>
      <w:tr w:rsidR="006046D5" w:rsidRPr="00ED07A4" w14:paraId="30BC92B0" w14:textId="77777777" w:rsidTr="00F50268">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1C7097B7" w14:textId="77777777" w:rsidR="006046D5" w:rsidRPr="00ED07A4" w:rsidRDefault="006046D5" w:rsidP="00F50268">
            <w:pPr>
              <w:pStyle w:val="TAC"/>
            </w:pPr>
            <w:r w:rsidRPr="00ED07A4">
              <w:t>n257</w:t>
            </w:r>
          </w:p>
        </w:tc>
        <w:tc>
          <w:tcPr>
            <w:tcW w:w="1210" w:type="dxa"/>
            <w:tcBorders>
              <w:top w:val="single" w:sz="4" w:space="0" w:color="auto"/>
              <w:left w:val="single" w:sz="4" w:space="0" w:color="auto"/>
              <w:bottom w:val="single" w:sz="4" w:space="0" w:color="auto"/>
              <w:right w:val="nil"/>
            </w:tcBorders>
            <w:vAlign w:val="bottom"/>
          </w:tcPr>
          <w:p w14:paraId="2679036D" w14:textId="77777777" w:rsidR="006046D5" w:rsidRPr="00ED07A4" w:rsidRDefault="006046D5" w:rsidP="00F50268">
            <w:pPr>
              <w:pStyle w:val="TAC"/>
            </w:pPr>
            <w:r w:rsidRPr="00ED07A4">
              <w:t>26500 MHz</w:t>
            </w:r>
          </w:p>
        </w:tc>
        <w:tc>
          <w:tcPr>
            <w:tcW w:w="270" w:type="dxa"/>
            <w:tcBorders>
              <w:top w:val="single" w:sz="4" w:space="0" w:color="auto"/>
              <w:left w:val="nil"/>
              <w:bottom w:val="single" w:sz="4" w:space="0" w:color="auto"/>
              <w:right w:val="nil"/>
            </w:tcBorders>
            <w:vAlign w:val="bottom"/>
          </w:tcPr>
          <w:p w14:paraId="0B852C11" w14:textId="77777777" w:rsidR="006046D5" w:rsidRPr="00ED07A4" w:rsidRDefault="006046D5" w:rsidP="00F50268">
            <w:pPr>
              <w:pStyle w:val="TAC"/>
            </w:pPr>
            <w:r w:rsidRPr="00ED07A4">
              <w:t>–</w:t>
            </w:r>
          </w:p>
        </w:tc>
        <w:tc>
          <w:tcPr>
            <w:tcW w:w="1213" w:type="dxa"/>
            <w:gridSpan w:val="3"/>
            <w:tcBorders>
              <w:top w:val="single" w:sz="4" w:space="0" w:color="auto"/>
              <w:left w:val="nil"/>
              <w:bottom w:val="single" w:sz="4" w:space="0" w:color="auto"/>
              <w:right w:val="single" w:sz="4" w:space="0" w:color="auto"/>
            </w:tcBorders>
            <w:vAlign w:val="bottom"/>
          </w:tcPr>
          <w:p w14:paraId="0EF835E3" w14:textId="77777777" w:rsidR="006046D5" w:rsidRPr="00ED07A4" w:rsidRDefault="006046D5" w:rsidP="00F50268">
            <w:pPr>
              <w:pStyle w:val="TAC"/>
            </w:pPr>
            <w:r w:rsidRPr="00ED07A4">
              <w:t xml:space="preserve">29500 MHz </w:t>
            </w:r>
          </w:p>
        </w:tc>
        <w:tc>
          <w:tcPr>
            <w:tcW w:w="1156" w:type="dxa"/>
            <w:tcBorders>
              <w:top w:val="single" w:sz="4" w:space="0" w:color="auto"/>
              <w:left w:val="nil"/>
              <w:bottom w:val="single" w:sz="4" w:space="0" w:color="auto"/>
              <w:right w:val="nil"/>
            </w:tcBorders>
            <w:vAlign w:val="bottom"/>
          </w:tcPr>
          <w:p w14:paraId="6337F14C" w14:textId="77777777" w:rsidR="006046D5" w:rsidRPr="00ED07A4" w:rsidRDefault="006046D5" w:rsidP="00F50268">
            <w:pPr>
              <w:pStyle w:val="TAC"/>
            </w:pPr>
            <w:r w:rsidRPr="00ED07A4">
              <w:t>26500 MHz</w:t>
            </w:r>
          </w:p>
        </w:tc>
        <w:tc>
          <w:tcPr>
            <w:tcW w:w="241" w:type="dxa"/>
            <w:tcBorders>
              <w:top w:val="single" w:sz="4" w:space="0" w:color="auto"/>
              <w:left w:val="nil"/>
              <w:bottom w:val="single" w:sz="4" w:space="0" w:color="auto"/>
              <w:right w:val="nil"/>
            </w:tcBorders>
            <w:vAlign w:val="bottom"/>
          </w:tcPr>
          <w:p w14:paraId="7430D469" w14:textId="77777777" w:rsidR="006046D5" w:rsidRPr="00ED07A4" w:rsidRDefault="006046D5" w:rsidP="00F50268">
            <w:pPr>
              <w:pStyle w:val="TAC"/>
            </w:pPr>
            <w:r w:rsidRPr="00ED07A4">
              <w:t>–</w:t>
            </w:r>
          </w:p>
        </w:tc>
        <w:tc>
          <w:tcPr>
            <w:tcW w:w="1469" w:type="dxa"/>
            <w:gridSpan w:val="3"/>
            <w:tcBorders>
              <w:top w:val="single" w:sz="4" w:space="0" w:color="auto"/>
              <w:left w:val="nil"/>
              <w:bottom w:val="single" w:sz="4" w:space="0" w:color="auto"/>
              <w:right w:val="single" w:sz="4" w:space="0" w:color="auto"/>
            </w:tcBorders>
            <w:vAlign w:val="bottom"/>
          </w:tcPr>
          <w:p w14:paraId="1051BE41" w14:textId="77777777" w:rsidR="006046D5" w:rsidRPr="00ED07A4" w:rsidRDefault="006046D5" w:rsidP="00F50268">
            <w:pPr>
              <w:pStyle w:val="TAC"/>
            </w:pPr>
            <w:r w:rsidRPr="00ED07A4">
              <w:t xml:space="preserve">29500 MHz </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2AFC6BB4" w14:textId="77777777" w:rsidR="006046D5" w:rsidRPr="00ED07A4" w:rsidRDefault="006046D5" w:rsidP="00F50268">
            <w:pPr>
              <w:pStyle w:val="TAC"/>
            </w:pPr>
            <w:r w:rsidRPr="00ED07A4">
              <w:t>TDD</w:t>
            </w:r>
          </w:p>
        </w:tc>
      </w:tr>
      <w:tr w:rsidR="006046D5" w:rsidRPr="00ED07A4" w14:paraId="10AAADF3" w14:textId="77777777" w:rsidTr="00F50268">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4D54298D" w14:textId="77777777" w:rsidR="006046D5" w:rsidRPr="00ED07A4" w:rsidRDefault="006046D5" w:rsidP="00F50268">
            <w:pPr>
              <w:pStyle w:val="TAC"/>
            </w:pPr>
            <w:r w:rsidRPr="00ED07A4">
              <w:t>n258</w:t>
            </w:r>
          </w:p>
        </w:tc>
        <w:tc>
          <w:tcPr>
            <w:tcW w:w="1210" w:type="dxa"/>
            <w:tcBorders>
              <w:top w:val="single" w:sz="4" w:space="0" w:color="auto"/>
              <w:left w:val="single" w:sz="4" w:space="0" w:color="auto"/>
              <w:bottom w:val="single" w:sz="4" w:space="0" w:color="auto"/>
              <w:right w:val="nil"/>
            </w:tcBorders>
            <w:vAlign w:val="bottom"/>
          </w:tcPr>
          <w:p w14:paraId="30CAE83B" w14:textId="77777777" w:rsidR="006046D5" w:rsidRPr="00ED07A4" w:rsidRDefault="006046D5" w:rsidP="00F50268">
            <w:pPr>
              <w:pStyle w:val="TAC"/>
            </w:pPr>
            <w:r w:rsidRPr="00ED07A4">
              <w:t>24250 MHz</w:t>
            </w:r>
          </w:p>
        </w:tc>
        <w:tc>
          <w:tcPr>
            <w:tcW w:w="270" w:type="dxa"/>
            <w:tcBorders>
              <w:top w:val="single" w:sz="4" w:space="0" w:color="auto"/>
              <w:left w:val="nil"/>
              <w:bottom w:val="single" w:sz="4" w:space="0" w:color="auto"/>
              <w:right w:val="nil"/>
            </w:tcBorders>
            <w:vAlign w:val="bottom"/>
          </w:tcPr>
          <w:p w14:paraId="733BE963" w14:textId="77777777" w:rsidR="006046D5" w:rsidRPr="00ED07A4" w:rsidRDefault="006046D5" w:rsidP="00F50268">
            <w:pPr>
              <w:pStyle w:val="TAC"/>
            </w:pPr>
            <w:r w:rsidRPr="00ED07A4">
              <w:t>–</w:t>
            </w:r>
          </w:p>
        </w:tc>
        <w:tc>
          <w:tcPr>
            <w:tcW w:w="1213" w:type="dxa"/>
            <w:gridSpan w:val="3"/>
            <w:tcBorders>
              <w:top w:val="single" w:sz="4" w:space="0" w:color="auto"/>
              <w:left w:val="nil"/>
              <w:bottom w:val="single" w:sz="4" w:space="0" w:color="auto"/>
              <w:right w:val="single" w:sz="4" w:space="0" w:color="auto"/>
            </w:tcBorders>
            <w:vAlign w:val="bottom"/>
          </w:tcPr>
          <w:p w14:paraId="5C755F84" w14:textId="77777777" w:rsidR="006046D5" w:rsidRPr="00ED07A4" w:rsidRDefault="006046D5" w:rsidP="00F50268">
            <w:pPr>
              <w:pStyle w:val="TAC"/>
            </w:pPr>
            <w:r w:rsidRPr="00ED07A4">
              <w:t>27500 MHz</w:t>
            </w:r>
          </w:p>
        </w:tc>
        <w:tc>
          <w:tcPr>
            <w:tcW w:w="1156" w:type="dxa"/>
            <w:tcBorders>
              <w:top w:val="single" w:sz="4" w:space="0" w:color="auto"/>
              <w:left w:val="nil"/>
              <w:bottom w:val="single" w:sz="4" w:space="0" w:color="auto"/>
              <w:right w:val="nil"/>
            </w:tcBorders>
            <w:vAlign w:val="bottom"/>
          </w:tcPr>
          <w:p w14:paraId="1DDE422B" w14:textId="77777777" w:rsidR="006046D5" w:rsidRPr="00ED07A4" w:rsidRDefault="006046D5" w:rsidP="00F50268">
            <w:pPr>
              <w:pStyle w:val="TAC"/>
            </w:pPr>
            <w:r w:rsidRPr="00ED07A4">
              <w:t>24250 MHz</w:t>
            </w:r>
          </w:p>
        </w:tc>
        <w:tc>
          <w:tcPr>
            <w:tcW w:w="241" w:type="dxa"/>
            <w:tcBorders>
              <w:top w:val="single" w:sz="4" w:space="0" w:color="auto"/>
              <w:left w:val="nil"/>
              <w:bottom w:val="single" w:sz="4" w:space="0" w:color="auto"/>
              <w:right w:val="nil"/>
            </w:tcBorders>
            <w:vAlign w:val="bottom"/>
          </w:tcPr>
          <w:p w14:paraId="729D1EB8" w14:textId="77777777" w:rsidR="006046D5" w:rsidRPr="00ED07A4" w:rsidRDefault="006046D5" w:rsidP="00F50268">
            <w:pPr>
              <w:pStyle w:val="TAC"/>
            </w:pPr>
            <w:r w:rsidRPr="00ED07A4">
              <w:t>–</w:t>
            </w:r>
          </w:p>
        </w:tc>
        <w:tc>
          <w:tcPr>
            <w:tcW w:w="1469" w:type="dxa"/>
            <w:gridSpan w:val="3"/>
            <w:tcBorders>
              <w:top w:val="single" w:sz="4" w:space="0" w:color="auto"/>
              <w:left w:val="nil"/>
              <w:bottom w:val="single" w:sz="4" w:space="0" w:color="auto"/>
              <w:right w:val="single" w:sz="4" w:space="0" w:color="auto"/>
            </w:tcBorders>
            <w:vAlign w:val="bottom"/>
          </w:tcPr>
          <w:p w14:paraId="10B07467" w14:textId="77777777" w:rsidR="006046D5" w:rsidRPr="00ED07A4" w:rsidRDefault="006046D5" w:rsidP="00F50268">
            <w:pPr>
              <w:pStyle w:val="TAC"/>
            </w:pPr>
            <w:r w:rsidRPr="00ED07A4">
              <w:t>27500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5C6E5B1F" w14:textId="77777777" w:rsidR="006046D5" w:rsidRPr="00ED07A4" w:rsidRDefault="006046D5" w:rsidP="00F50268">
            <w:pPr>
              <w:pStyle w:val="TAC"/>
            </w:pPr>
            <w:r w:rsidRPr="00ED07A4">
              <w:t>TDD</w:t>
            </w:r>
          </w:p>
        </w:tc>
      </w:tr>
      <w:tr w:rsidR="006046D5" w:rsidRPr="00ED07A4" w14:paraId="54D960A3" w14:textId="77777777" w:rsidTr="00F50268">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7EDFF626" w14:textId="77777777" w:rsidR="006046D5" w:rsidRPr="00ED07A4" w:rsidRDefault="006046D5" w:rsidP="00F50268">
            <w:pPr>
              <w:pStyle w:val="TAC"/>
            </w:pPr>
            <w:r w:rsidRPr="00ED07A4">
              <w:t>n259</w:t>
            </w:r>
          </w:p>
        </w:tc>
        <w:tc>
          <w:tcPr>
            <w:tcW w:w="1210" w:type="dxa"/>
            <w:tcBorders>
              <w:top w:val="single" w:sz="4" w:space="0" w:color="auto"/>
              <w:left w:val="single" w:sz="4" w:space="0" w:color="auto"/>
              <w:bottom w:val="single" w:sz="4" w:space="0" w:color="auto"/>
              <w:right w:val="nil"/>
            </w:tcBorders>
            <w:vAlign w:val="bottom"/>
          </w:tcPr>
          <w:p w14:paraId="70F31CD1" w14:textId="77777777" w:rsidR="006046D5" w:rsidRPr="00ED07A4" w:rsidRDefault="006046D5" w:rsidP="00F50268">
            <w:pPr>
              <w:pStyle w:val="TAC"/>
            </w:pPr>
            <w:r w:rsidRPr="00ED07A4">
              <w:t>39500 MHz</w:t>
            </w:r>
          </w:p>
        </w:tc>
        <w:tc>
          <w:tcPr>
            <w:tcW w:w="270" w:type="dxa"/>
            <w:tcBorders>
              <w:top w:val="single" w:sz="4" w:space="0" w:color="auto"/>
              <w:left w:val="nil"/>
              <w:bottom w:val="single" w:sz="4" w:space="0" w:color="auto"/>
              <w:right w:val="nil"/>
            </w:tcBorders>
            <w:vAlign w:val="bottom"/>
          </w:tcPr>
          <w:p w14:paraId="39A5786F" w14:textId="77777777" w:rsidR="006046D5" w:rsidRPr="00ED07A4" w:rsidRDefault="006046D5" w:rsidP="00F50268">
            <w:pPr>
              <w:pStyle w:val="TAC"/>
            </w:pPr>
            <w:r w:rsidRPr="00ED07A4">
              <w:t>–</w:t>
            </w:r>
          </w:p>
        </w:tc>
        <w:tc>
          <w:tcPr>
            <w:tcW w:w="1213" w:type="dxa"/>
            <w:gridSpan w:val="3"/>
            <w:tcBorders>
              <w:top w:val="single" w:sz="4" w:space="0" w:color="auto"/>
              <w:left w:val="nil"/>
              <w:bottom w:val="single" w:sz="4" w:space="0" w:color="auto"/>
              <w:right w:val="single" w:sz="4" w:space="0" w:color="auto"/>
            </w:tcBorders>
            <w:vAlign w:val="bottom"/>
          </w:tcPr>
          <w:p w14:paraId="1C0A1391" w14:textId="77777777" w:rsidR="006046D5" w:rsidRPr="00ED07A4" w:rsidRDefault="006046D5" w:rsidP="00F50268">
            <w:pPr>
              <w:pStyle w:val="TAC"/>
            </w:pPr>
            <w:r w:rsidRPr="00ED07A4">
              <w:t>43500 MHz</w:t>
            </w:r>
          </w:p>
        </w:tc>
        <w:tc>
          <w:tcPr>
            <w:tcW w:w="1156" w:type="dxa"/>
            <w:tcBorders>
              <w:top w:val="single" w:sz="4" w:space="0" w:color="auto"/>
              <w:left w:val="nil"/>
              <w:bottom w:val="single" w:sz="4" w:space="0" w:color="auto"/>
              <w:right w:val="nil"/>
            </w:tcBorders>
            <w:vAlign w:val="bottom"/>
          </w:tcPr>
          <w:p w14:paraId="499D61F7" w14:textId="77777777" w:rsidR="006046D5" w:rsidRPr="00ED07A4" w:rsidRDefault="006046D5" w:rsidP="00F50268">
            <w:pPr>
              <w:pStyle w:val="TAC"/>
            </w:pPr>
            <w:r w:rsidRPr="00ED07A4">
              <w:t>39500 MHz</w:t>
            </w:r>
          </w:p>
        </w:tc>
        <w:tc>
          <w:tcPr>
            <w:tcW w:w="241" w:type="dxa"/>
            <w:tcBorders>
              <w:top w:val="single" w:sz="4" w:space="0" w:color="auto"/>
              <w:left w:val="nil"/>
              <w:bottom w:val="single" w:sz="4" w:space="0" w:color="auto"/>
              <w:right w:val="nil"/>
            </w:tcBorders>
            <w:vAlign w:val="bottom"/>
          </w:tcPr>
          <w:p w14:paraId="35C414BA" w14:textId="77777777" w:rsidR="006046D5" w:rsidRPr="00ED07A4" w:rsidRDefault="006046D5" w:rsidP="00F50268">
            <w:pPr>
              <w:pStyle w:val="TAC"/>
            </w:pPr>
            <w:r w:rsidRPr="00ED07A4">
              <w:t>–</w:t>
            </w:r>
          </w:p>
        </w:tc>
        <w:tc>
          <w:tcPr>
            <w:tcW w:w="1469" w:type="dxa"/>
            <w:gridSpan w:val="3"/>
            <w:tcBorders>
              <w:top w:val="single" w:sz="4" w:space="0" w:color="auto"/>
              <w:left w:val="nil"/>
              <w:bottom w:val="single" w:sz="4" w:space="0" w:color="auto"/>
              <w:right w:val="single" w:sz="4" w:space="0" w:color="auto"/>
            </w:tcBorders>
            <w:vAlign w:val="bottom"/>
          </w:tcPr>
          <w:p w14:paraId="3E5BEECC" w14:textId="77777777" w:rsidR="006046D5" w:rsidRPr="00ED07A4" w:rsidRDefault="006046D5" w:rsidP="00F50268">
            <w:pPr>
              <w:pStyle w:val="TAC"/>
            </w:pPr>
            <w:r w:rsidRPr="00ED07A4">
              <w:t>43500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67E4F008" w14:textId="77777777" w:rsidR="006046D5" w:rsidRPr="00ED07A4" w:rsidRDefault="006046D5" w:rsidP="00F50268">
            <w:pPr>
              <w:pStyle w:val="TAC"/>
            </w:pPr>
            <w:r w:rsidRPr="00ED07A4">
              <w:t>TDD</w:t>
            </w:r>
          </w:p>
        </w:tc>
      </w:tr>
      <w:tr w:rsidR="006046D5" w:rsidRPr="00ED07A4" w14:paraId="62FAFDA8" w14:textId="77777777" w:rsidTr="00F50268">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325D1F1D" w14:textId="77777777" w:rsidR="006046D5" w:rsidRPr="00ED07A4" w:rsidRDefault="006046D5" w:rsidP="00F50268">
            <w:pPr>
              <w:pStyle w:val="TAC"/>
            </w:pPr>
            <w:r w:rsidRPr="00ED07A4">
              <w:t>n260</w:t>
            </w:r>
          </w:p>
        </w:tc>
        <w:tc>
          <w:tcPr>
            <w:tcW w:w="1210" w:type="dxa"/>
            <w:tcBorders>
              <w:top w:val="single" w:sz="4" w:space="0" w:color="auto"/>
              <w:left w:val="single" w:sz="4" w:space="0" w:color="auto"/>
              <w:bottom w:val="single" w:sz="4" w:space="0" w:color="auto"/>
              <w:right w:val="nil"/>
            </w:tcBorders>
            <w:vAlign w:val="bottom"/>
          </w:tcPr>
          <w:p w14:paraId="397F6378" w14:textId="77777777" w:rsidR="006046D5" w:rsidRPr="00ED07A4" w:rsidRDefault="006046D5" w:rsidP="00F50268">
            <w:pPr>
              <w:pStyle w:val="TAC"/>
            </w:pPr>
            <w:r w:rsidRPr="00ED07A4">
              <w:t>37000 MHz</w:t>
            </w:r>
          </w:p>
        </w:tc>
        <w:tc>
          <w:tcPr>
            <w:tcW w:w="270" w:type="dxa"/>
            <w:tcBorders>
              <w:top w:val="single" w:sz="4" w:space="0" w:color="auto"/>
              <w:left w:val="nil"/>
              <w:bottom w:val="single" w:sz="4" w:space="0" w:color="auto"/>
              <w:right w:val="nil"/>
            </w:tcBorders>
            <w:vAlign w:val="bottom"/>
          </w:tcPr>
          <w:p w14:paraId="6717B474" w14:textId="77777777" w:rsidR="006046D5" w:rsidRPr="00ED07A4" w:rsidRDefault="006046D5" w:rsidP="00F50268">
            <w:pPr>
              <w:pStyle w:val="TAC"/>
            </w:pPr>
            <w:r w:rsidRPr="00ED07A4">
              <w:t>–</w:t>
            </w:r>
          </w:p>
        </w:tc>
        <w:tc>
          <w:tcPr>
            <w:tcW w:w="1213" w:type="dxa"/>
            <w:gridSpan w:val="3"/>
            <w:tcBorders>
              <w:top w:val="single" w:sz="4" w:space="0" w:color="auto"/>
              <w:left w:val="nil"/>
              <w:bottom w:val="single" w:sz="4" w:space="0" w:color="auto"/>
              <w:right w:val="single" w:sz="4" w:space="0" w:color="auto"/>
            </w:tcBorders>
            <w:vAlign w:val="bottom"/>
          </w:tcPr>
          <w:p w14:paraId="1372B962" w14:textId="77777777" w:rsidR="006046D5" w:rsidRPr="00ED07A4" w:rsidRDefault="006046D5" w:rsidP="00F50268">
            <w:pPr>
              <w:pStyle w:val="TAC"/>
            </w:pPr>
            <w:r w:rsidRPr="00ED07A4">
              <w:t>40000 MHz</w:t>
            </w:r>
          </w:p>
        </w:tc>
        <w:tc>
          <w:tcPr>
            <w:tcW w:w="1156" w:type="dxa"/>
            <w:tcBorders>
              <w:top w:val="single" w:sz="4" w:space="0" w:color="auto"/>
              <w:left w:val="nil"/>
              <w:bottom w:val="single" w:sz="4" w:space="0" w:color="auto"/>
              <w:right w:val="nil"/>
            </w:tcBorders>
            <w:vAlign w:val="bottom"/>
          </w:tcPr>
          <w:p w14:paraId="333EA604" w14:textId="77777777" w:rsidR="006046D5" w:rsidRPr="00ED07A4" w:rsidRDefault="006046D5" w:rsidP="00F50268">
            <w:pPr>
              <w:pStyle w:val="TAC"/>
            </w:pPr>
            <w:r w:rsidRPr="00ED07A4">
              <w:t>37000 MHz</w:t>
            </w:r>
          </w:p>
        </w:tc>
        <w:tc>
          <w:tcPr>
            <w:tcW w:w="241" w:type="dxa"/>
            <w:tcBorders>
              <w:top w:val="single" w:sz="4" w:space="0" w:color="auto"/>
              <w:left w:val="nil"/>
              <w:bottom w:val="single" w:sz="4" w:space="0" w:color="auto"/>
              <w:right w:val="nil"/>
            </w:tcBorders>
            <w:vAlign w:val="bottom"/>
          </w:tcPr>
          <w:p w14:paraId="0573B0E3" w14:textId="77777777" w:rsidR="006046D5" w:rsidRPr="00ED07A4" w:rsidRDefault="006046D5" w:rsidP="00F50268">
            <w:pPr>
              <w:pStyle w:val="TAC"/>
            </w:pPr>
            <w:r w:rsidRPr="00ED07A4">
              <w:t>–</w:t>
            </w:r>
          </w:p>
        </w:tc>
        <w:tc>
          <w:tcPr>
            <w:tcW w:w="1469" w:type="dxa"/>
            <w:gridSpan w:val="3"/>
            <w:tcBorders>
              <w:top w:val="single" w:sz="4" w:space="0" w:color="auto"/>
              <w:left w:val="nil"/>
              <w:bottom w:val="single" w:sz="4" w:space="0" w:color="auto"/>
              <w:right w:val="single" w:sz="4" w:space="0" w:color="auto"/>
            </w:tcBorders>
            <w:vAlign w:val="bottom"/>
          </w:tcPr>
          <w:p w14:paraId="4255A83E" w14:textId="77777777" w:rsidR="006046D5" w:rsidRPr="00ED07A4" w:rsidRDefault="006046D5" w:rsidP="00F50268">
            <w:pPr>
              <w:pStyle w:val="TAC"/>
            </w:pPr>
            <w:r w:rsidRPr="00ED07A4">
              <w:t>40000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6B2419B4" w14:textId="77777777" w:rsidR="006046D5" w:rsidRPr="00ED07A4" w:rsidRDefault="006046D5" w:rsidP="00F50268">
            <w:pPr>
              <w:pStyle w:val="TAC"/>
            </w:pPr>
            <w:r w:rsidRPr="00ED07A4">
              <w:t>TDD</w:t>
            </w:r>
          </w:p>
        </w:tc>
      </w:tr>
      <w:tr w:rsidR="006046D5" w:rsidRPr="00ED07A4" w14:paraId="5FCBD157" w14:textId="77777777" w:rsidTr="00F50268">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51E20C31" w14:textId="77777777" w:rsidR="006046D5" w:rsidRPr="00ED07A4" w:rsidRDefault="006046D5" w:rsidP="00F50268">
            <w:pPr>
              <w:pStyle w:val="TAC"/>
            </w:pPr>
            <w:r w:rsidRPr="00ED07A4">
              <w:t>n261</w:t>
            </w:r>
          </w:p>
        </w:tc>
        <w:tc>
          <w:tcPr>
            <w:tcW w:w="1210" w:type="dxa"/>
            <w:tcBorders>
              <w:top w:val="single" w:sz="4" w:space="0" w:color="auto"/>
              <w:left w:val="single" w:sz="4" w:space="0" w:color="auto"/>
              <w:bottom w:val="single" w:sz="4" w:space="0" w:color="auto"/>
              <w:right w:val="nil"/>
            </w:tcBorders>
            <w:vAlign w:val="bottom"/>
          </w:tcPr>
          <w:p w14:paraId="67FA9ECC" w14:textId="77777777" w:rsidR="006046D5" w:rsidRPr="00ED07A4" w:rsidRDefault="006046D5" w:rsidP="00F50268">
            <w:pPr>
              <w:pStyle w:val="TAC"/>
            </w:pPr>
            <w:r w:rsidRPr="00ED07A4">
              <w:t>27500 MHz</w:t>
            </w:r>
          </w:p>
        </w:tc>
        <w:tc>
          <w:tcPr>
            <w:tcW w:w="270" w:type="dxa"/>
            <w:tcBorders>
              <w:top w:val="single" w:sz="4" w:space="0" w:color="auto"/>
              <w:left w:val="nil"/>
              <w:bottom w:val="single" w:sz="4" w:space="0" w:color="auto"/>
              <w:right w:val="nil"/>
            </w:tcBorders>
            <w:vAlign w:val="bottom"/>
          </w:tcPr>
          <w:p w14:paraId="14AAE0A3" w14:textId="77777777" w:rsidR="006046D5" w:rsidRPr="00ED07A4" w:rsidRDefault="006046D5" w:rsidP="00F50268">
            <w:pPr>
              <w:pStyle w:val="TAC"/>
            </w:pPr>
            <w:r w:rsidRPr="00ED07A4">
              <w:t>–</w:t>
            </w:r>
          </w:p>
        </w:tc>
        <w:tc>
          <w:tcPr>
            <w:tcW w:w="1213" w:type="dxa"/>
            <w:gridSpan w:val="3"/>
            <w:tcBorders>
              <w:top w:val="single" w:sz="4" w:space="0" w:color="auto"/>
              <w:left w:val="nil"/>
              <w:bottom w:val="single" w:sz="4" w:space="0" w:color="auto"/>
              <w:right w:val="single" w:sz="4" w:space="0" w:color="auto"/>
            </w:tcBorders>
            <w:vAlign w:val="bottom"/>
          </w:tcPr>
          <w:p w14:paraId="7A788F99" w14:textId="77777777" w:rsidR="006046D5" w:rsidRPr="00ED07A4" w:rsidRDefault="006046D5" w:rsidP="00F50268">
            <w:pPr>
              <w:pStyle w:val="TAC"/>
            </w:pPr>
            <w:r w:rsidRPr="00ED07A4">
              <w:t>28350 MHz</w:t>
            </w:r>
          </w:p>
        </w:tc>
        <w:tc>
          <w:tcPr>
            <w:tcW w:w="1156" w:type="dxa"/>
            <w:tcBorders>
              <w:top w:val="single" w:sz="4" w:space="0" w:color="auto"/>
              <w:left w:val="nil"/>
              <w:bottom w:val="single" w:sz="4" w:space="0" w:color="auto"/>
              <w:right w:val="nil"/>
            </w:tcBorders>
            <w:vAlign w:val="bottom"/>
          </w:tcPr>
          <w:p w14:paraId="7E29DE3C" w14:textId="77777777" w:rsidR="006046D5" w:rsidRPr="00ED07A4" w:rsidRDefault="006046D5" w:rsidP="00F50268">
            <w:pPr>
              <w:pStyle w:val="TAC"/>
            </w:pPr>
            <w:r w:rsidRPr="00ED07A4">
              <w:t>27500 MHz</w:t>
            </w:r>
          </w:p>
        </w:tc>
        <w:tc>
          <w:tcPr>
            <w:tcW w:w="241" w:type="dxa"/>
            <w:tcBorders>
              <w:top w:val="single" w:sz="4" w:space="0" w:color="auto"/>
              <w:left w:val="nil"/>
              <w:bottom w:val="single" w:sz="4" w:space="0" w:color="auto"/>
              <w:right w:val="nil"/>
            </w:tcBorders>
            <w:vAlign w:val="bottom"/>
          </w:tcPr>
          <w:p w14:paraId="273F952A" w14:textId="77777777" w:rsidR="006046D5" w:rsidRPr="00ED07A4" w:rsidRDefault="006046D5" w:rsidP="00F50268">
            <w:pPr>
              <w:pStyle w:val="TAC"/>
            </w:pPr>
            <w:r w:rsidRPr="00ED07A4">
              <w:t>–</w:t>
            </w:r>
          </w:p>
        </w:tc>
        <w:tc>
          <w:tcPr>
            <w:tcW w:w="1469" w:type="dxa"/>
            <w:gridSpan w:val="3"/>
            <w:tcBorders>
              <w:top w:val="single" w:sz="4" w:space="0" w:color="auto"/>
              <w:left w:val="nil"/>
              <w:bottom w:val="single" w:sz="4" w:space="0" w:color="auto"/>
              <w:right w:val="single" w:sz="4" w:space="0" w:color="auto"/>
            </w:tcBorders>
            <w:vAlign w:val="bottom"/>
          </w:tcPr>
          <w:p w14:paraId="4D4A3F5A" w14:textId="77777777" w:rsidR="006046D5" w:rsidRPr="00ED07A4" w:rsidRDefault="006046D5" w:rsidP="00F50268">
            <w:pPr>
              <w:pStyle w:val="TAC"/>
            </w:pPr>
            <w:r w:rsidRPr="00ED07A4">
              <w:t>28350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346D4A65" w14:textId="77777777" w:rsidR="006046D5" w:rsidRPr="00ED07A4" w:rsidRDefault="006046D5" w:rsidP="00F50268">
            <w:pPr>
              <w:pStyle w:val="TAC"/>
            </w:pPr>
            <w:r w:rsidRPr="00ED07A4">
              <w:t>TDD</w:t>
            </w:r>
          </w:p>
        </w:tc>
      </w:tr>
    </w:tbl>
    <w:p w14:paraId="66A38029" w14:textId="77777777" w:rsidR="006046D5" w:rsidRPr="006046D5" w:rsidRDefault="006046D5" w:rsidP="006046D5">
      <w:pPr>
        <w:pStyle w:val="Tablehead"/>
        <w:rPr>
          <w:highlight w:val="green"/>
        </w:rPr>
      </w:pPr>
    </w:p>
    <w:p w14:paraId="71CF6CD6" w14:textId="53C93CB8" w:rsidR="001D6566" w:rsidRPr="003E2079" w:rsidRDefault="001D6566" w:rsidP="001D6566">
      <w:r w:rsidRPr="003E2079">
        <w:t xml:space="preserve">The UE </w:t>
      </w:r>
      <w:r w:rsidR="00BB59A0" w:rsidRPr="003E2079">
        <w:t>o</w:t>
      </w:r>
      <w:r w:rsidR="00CC5F16" w:rsidRPr="003E2079">
        <w:t xml:space="preserve">perating bands for CA </w:t>
      </w:r>
      <w:r w:rsidRPr="003E2079">
        <w:t xml:space="preserve">are </w:t>
      </w:r>
      <w:proofErr w:type="spellStart"/>
      <w:r w:rsidRPr="003E2079">
        <w:t>defined</w:t>
      </w:r>
      <w:proofErr w:type="spellEnd"/>
      <w:r w:rsidRPr="003E2079">
        <w:t xml:space="preserve"> in </w:t>
      </w:r>
      <w:r w:rsidR="00A25079">
        <w:t>TS 38.101-</w:t>
      </w:r>
      <w:r w:rsidR="00A81A7F">
        <w:t>2</w:t>
      </w:r>
      <w:r w:rsidR="00A25079">
        <w:t xml:space="preserve"> [1] </w:t>
      </w:r>
      <w:r w:rsidRPr="003E2079">
        <w:t>clause 5.</w:t>
      </w:r>
      <w:r w:rsidR="00573BDF" w:rsidRPr="003E2079">
        <w:t>2A</w:t>
      </w:r>
      <w:r w:rsidRPr="003E2079">
        <w:t>.</w:t>
      </w:r>
    </w:p>
    <w:p w14:paraId="327018EB" w14:textId="16EE05F7" w:rsidR="008E7B4A" w:rsidRPr="005B443A" w:rsidRDefault="008E7B4A" w:rsidP="008E7B4A">
      <w:r w:rsidRPr="005B443A">
        <w:t xml:space="preserve">The UE </w:t>
      </w:r>
      <w:r w:rsidR="00BB59A0" w:rsidRPr="005B443A">
        <w:t>op</w:t>
      </w:r>
      <w:r w:rsidRPr="005B443A">
        <w:t xml:space="preserve">erating bands for </w:t>
      </w:r>
      <w:r w:rsidR="00586173" w:rsidRPr="005B443A">
        <w:rPr>
          <w:lang w:eastAsia="en-GB"/>
        </w:rPr>
        <w:t>DC</w:t>
      </w:r>
      <w:r w:rsidRPr="005B443A">
        <w:t xml:space="preserve"> are </w:t>
      </w:r>
      <w:proofErr w:type="spellStart"/>
      <w:r w:rsidRPr="005B443A">
        <w:t>defined</w:t>
      </w:r>
      <w:proofErr w:type="spellEnd"/>
      <w:r w:rsidRPr="005B443A">
        <w:t xml:space="preserve"> in </w:t>
      </w:r>
      <w:r w:rsidR="00A25079">
        <w:t>TS 38.101-</w:t>
      </w:r>
      <w:r w:rsidR="00A81A7F">
        <w:t>2</w:t>
      </w:r>
      <w:r w:rsidR="00A25079">
        <w:t xml:space="preserve"> [1] </w:t>
      </w:r>
      <w:r w:rsidRPr="005B443A">
        <w:t>clause 5.2</w:t>
      </w:r>
      <w:r w:rsidR="00586173" w:rsidRPr="005B443A">
        <w:t>B</w:t>
      </w:r>
      <w:r w:rsidRPr="005B443A">
        <w:t>.</w:t>
      </w:r>
    </w:p>
    <w:p w14:paraId="7603210A" w14:textId="54487AC2" w:rsidR="00D820E4" w:rsidRPr="005B443A" w:rsidRDefault="00D820E4" w:rsidP="00D820E4">
      <w:r w:rsidRPr="005B443A">
        <w:t xml:space="preserve">The UE operating band combination for </w:t>
      </w:r>
      <w:r w:rsidR="004064DF" w:rsidRPr="005B443A">
        <w:t xml:space="preserve">UL MIMO </w:t>
      </w:r>
      <w:r w:rsidRPr="005B443A">
        <w:t xml:space="preserve">are </w:t>
      </w:r>
      <w:proofErr w:type="spellStart"/>
      <w:r w:rsidRPr="005B443A">
        <w:t>defined</w:t>
      </w:r>
      <w:proofErr w:type="spellEnd"/>
      <w:r w:rsidRPr="005B443A">
        <w:t xml:space="preserve"> in </w:t>
      </w:r>
      <w:r w:rsidR="00A25079">
        <w:t>TS 38.101-</w:t>
      </w:r>
      <w:r w:rsidR="00A81A7F">
        <w:t>2</w:t>
      </w:r>
      <w:r w:rsidR="00A25079">
        <w:t xml:space="preserve"> [1] </w:t>
      </w:r>
      <w:r w:rsidRPr="005B443A">
        <w:t>clause 5.2</w:t>
      </w:r>
      <w:r w:rsidR="004064DF" w:rsidRPr="005B443A">
        <w:t>D</w:t>
      </w:r>
      <w:r w:rsidRPr="005B443A">
        <w:t>.</w:t>
      </w:r>
    </w:p>
    <w:p w14:paraId="74BDCA51" w14:textId="7E157D06" w:rsidR="006C7FC0" w:rsidRPr="005B443A" w:rsidRDefault="0048328D" w:rsidP="006C7FC0">
      <w:pPr>
        <w:pStyle w:val="Heading3"/>
      </w:pPr>
      <w:bookmarkStart w:id="10" w:name="_Toc107992177"/>
      <w:bookmarkStart w:id="11" w:name="_Toc107992243"/>
      <w:r>
        <w:t>1</w:t>
      </w:r>
      <w:r w:rsidR="006C7FC0" w:rsidRPr="005B443A">
        <w:t>.1.2</w:t>
      </w:r>
      <w:r w:rsidR="006C7FC0" w:rsidRPr="005B443A">
        <w:tab/>
        <w:t xml:space="preserve">UE Channel </w:t>
      </w:r>
      <w:proofErr w:type="spellStart"/>
      <w:r w:rsidR="006C7FC0" w:rsidRPr="005B443A">
        <w:t>bandwidth</w:t>
      </w:r>
      <w:bookmarkEnd w:id="10"/>
      <w:bookmarkEnd w:id="11"/>
      <w:proofErr w:type="spellEnd"/>
    </w:p>
    <w:p w14:paraId="093F4B5C" w14:textId="1C338540" w:rsidR="002911CC" w:rsidRPr="005B443A" w:rsidRDefault="002911CC" w:rsidP="002911CC">
      <w:r w:rsidRPr="005B443A">
        <w:t xml:space="preserve">The UE </w:t>
      </w:r>
      <w:proofErr w:type="spellStart"/>
      <w:r w:rsidRPr="005B443A">
        <w:t>channel</w:t>
      </w:r>
      <w:proofErr w:type="spellEnd"/>
      <w:r w:rsidRPr="005B443A">
        <w:t xml:space="preserve"> </w:t>
      </w:r>
      <w:proofErr w:type="spellStart"/>
      <w:r w:rsidRPr="005B443A">
        <w:t>bandwidth</w:t>
      </w:r>
      <w:proofErr w:type="spellEnd"/>
      <w:r w:rsidRPr="005B443A">
        <w:t xml:space="preserve"> for </w:t>
      </w:r>
      <w:proofErr w:type="spellStart"/>
      <w:r w:rsidRPr="005B443A">
        <w:t>different</w:t>
      </w:r>
      <w:proofErr w:type="spellEnd"/>
      <w:r w:rsidRPr="005B443A">
        <w:t xml:space="preserve"> NR bands are </w:t>
      </w:r>
      <w:proofErr w:type="spellStart"/>
      <w:r w:rsidRPr="005B443A">
        <w:t>defined</w:t>
      </w:r>
      <w:proofErr w:type="spellEnd"/>
      <w:r w:rsidRPr="005B443A">
        <w:t xml:space="preserve"> in </w:t>
      </w:r>
      <w:r w:rsidR="00A25079">
        <w:t>TS 38.101-</w:t>
      </w:r>
      <w:r w:rsidR="00A81A7F">
        <w:t>2</w:t>
      </w:r>
      <w:r w:rsidR="00A25079">
        <w:t xml:space="preserve"> [1] </w:t>
      </w:r>
      <w:r w:rsidRPr="005B443A">
        <w:t>clause 5.3.</w:t>
      </w:r>
    </w:p>
    <w:p w14:paraId="68C80FCB" w14:textId="6A8E75FB" w:rsidR="002911CC" w:rsidRPr="005B443A" w:rsidRDefault="002911CC" w:rsidP="002911CC">
      <w:r w:rsidRPr="005B443A">
        <w:t xml:space="preserve">The UE </w:t>
      </w:r>
      <w:proofErr w:type="spellStart"/>
      <w:r w:rsidRPr="005B443A">
        <w:t>channel</w:t>
      </w:r>
      <w:proofErr w:type="spellEnd"/>
      <w:r w:rsidRPr="005B443A">
        <w:t xml:space="preserve"> </w:t>
      </w:r>
      <w:proofErr w:type="spellStart"/>
      <w:r w:rsidRPr="005B443A">
        <w:t>bandwidth</w:t>
      </w:r>
      <w:proofErr w:type="spellEnd"/>
      <w:r w:rsidRPr="005B443A">
        <w:t xml:space="preserve"> for CA are </w:t>
      </w:r>
      <w:proofErr w:type="spellStart"/>
      <w:r w:rsidRPr="005B443A">
        <w:t>defined</w:t>
      </w:r>
      <w:proofErr w:type="spellEnd"/>
      <w:r w:rsidRPr="005B443A">
        <w:t xml:space="preserve"> in </w:t>
      </w:r>
      <w:r w:rsidR="00A25079">
        <w:t>TS 38.101-</w:t>
      </w:r>
      <w:r w:rsidR="00A81A7F">
        <w:t>2</w:t>
      </w:r>
      <w:r w:rsidR="00A25079">
        <w:t xml:space="preserve"> [1] </w:t>
      </w:r>
      <w:r w:rsidRPr="005B443A">
        <w:t>clause 5.3A.</w:t>
      </w:r>
    </w:p>
    <w:p w14:paraId="7EC1BFEC" w14:textId="01E89786" w:rsidR="00C41291" w:rsidRPr="005B443A" w:rsidRDefault="0048328D" w:rsidP="00C41291">
      <w:pPr>
        <w:pStyle w:val="Heading3"/>
      </w:pPr>
      <w:bookmarkStart w:id="12" w:name="_Toc107992178"/>
      <w:bookmarkStart w:id="13" w:name="_Toc107992244"/>
      <w:r>
        <w:t>1</w:t>
      </w:r>
      <w:r w:rsidR="00C41291" w:rsidRPr="005B443A">
        <w:t>.1.3</w:t>
      </w:r>
      <w:r w:rsidR="00C41291" w:rsidRPr="005B443A">
        <w:tab/>
        <w:t>Channel arrangement</w:t>
      </w:r>
      <w:bookmarkEnd w:id="12"/>
      <w:bookmarkEnd w:id="13"/>
    </w:p>
    <w:p w14:paraId="37401090" w14:textId="466B2D82" w:rsidR="00C41291" w:rsidRPr="005B443A" w:rsidRDefault="00DB7E3C" w:rsidP="00DB7E3C">
      <w:r w:rsidRPr="005B443A">
        <w:t xml:space="preserve">The UE </w:t>
      </w:r>
      <w:proofErr w:type="spellStart"/>
      <w:r w:rsidRPr="005B443A">
        <w:t>channel</w:t>
      </w:r>
      <w:proofErr w:type="spellEnd"/>
      <w:r w:rsidRPr="005B443A">
        <w:t xml:space="preserve"> arrangement i.e. </w:t>
      </w:r>
      <w:proofErr w:type="spellStart"/>
      <w:r w:rsidRPr="005B443A">
        <w:t>channel</w:t>
      </w:r>
      <w:proofErr w:type="spellEnd"/>
      <w:r w:rsidRPr="005B443A">
        <w:t xml:space="preserve"> </w:t>
      </w:r>
      <w:proofErr w:type="spellStart"/>
      <w:r w:rsidRPr="005B443A">
        <w:t>spacing</w:t>
      </w:r>
      <w:proofErr w:type="spellEnd"/>
      <w:r w:rsidRPr="005B443A">
        <w:t xml:space="preserve">, </w:t>
      </w:r>
      <w:proofErr w:type="spellStart"/>
      <w:r w:rsidRPr="005B443A">
        <w:t>channel</w:t>
      </w:r>
      <w:proofErr w:type="spellEnd"/>
      <w:r w:rsidRPr="005B443A">
        <w:t xml:space="preserve"> r</w:t>
      </w:r>
      <w:r w:rsidR="009C05D9" w:rsidRPr="005B443A">
        <w:t>a</w:t>
      </w:r>
      <w:r w:rsidRPr="005B443A">
        <w:t xml:space="preserve">ster, </w:t>
      </w:r>
      <w:proofErr w:type="spellStart"/>
      <w:r w:rsidRPr="005B443A">
        <w:t>s</w:t>
      </w:r>
      <w:r w:rsidRPr="005B443A">
        <w:rPr>
          <w:rFonts w:hint="eastAsia"/>
        </w:rPr>
        <w:t>ynchronization</w:t>
      </w:r>
      <w:proofErr w:type="spellEnd"/>
      <w:r w:rsidRPr="005B443A">
        <w:rPr>
          <w:rFonts w:hint="eastAsia"/>
        </w:rPr>
        <w:t xml:space="preserve"> </w:t>
      </w:r>
      <w:r w:rsidRPr="005B443A">
        <w:t>r</w:t>
      </w:r>
      <w:r w:rsidRPr="005B443A">
        <w:rPr>
          <w:rFonts w:hint="eastAsia"/>
        </w:rPr>
        <w:t>aster</w:t>
      </w:r>
      <w:r w:rsidR="00AF6007" w:rsidRPr="005B443A">
        <w:t xml:space="preserve"> and</w:t>
      </w:r>
      <w:r w:rsidRPr="005B443A">
        <w:t xml:space="preserve"> TX–RX </w:t>
      </w:r>
      <w:proofErr w:type="spellStart"/>
      <w:r w:rsidRPr="005B443A">
        <w:t>frequency</w:t>
      </w:r>
      <w:proofErr w:type="spellEnd"/>
      <w:r w:rsidRPr="005B443A">
        <w:t xml:space="preserve"> </w:t>
      </w:r>
      <w:proofErr w:type="spellStart"/>
      <w:r w:rsidRPr="005B443A">
        <w:t>separation</w:t>
      </w:r>
      <w:proofErr w:type="spellEnd"/>
      <w:r w:rsidRPr="005B443A">
        <w:t xml:space="preserve"> are </w:t>
      </w:r>
      <w:proofErr w:type="spellStart"/>
      <w:r w:rsidRPr="005B443A">
        <w:t>defined</w:t>
      </w:r>
      <w:proofErr w:type="spellEnd"/>
      <w:r w:rsidRPr="005B443A">
        <w:t xml:space="preserve"> in </w:t>
      </w:r>
      <w:r w:rsidR="00A25079">
        <w:t>TS 38.101-</w:t>
      </w:r>
      <w:r w:rsidR="006046D5">
        <w:t>2</w:t>
      </w:r>
      <w:r w:rsidR="00A25079">
        <w:t xml:space="preserve"> [1] </w:t>
      </w:r>
      <w:r w:rsidRPr="005B443A">
        <w:t>clause 5.4.</w:t>
      </w:r>
    </w:p>
    <w:p w14:paraId="028FB8E6" w14:textId="426C3596" w:rsidR="00E71248" w:rsidRPr="005B443A" w:rsidRDefault="00E71248" w:rsidP="00E71248">
      <w:r w:rsidRPr="005B443A">
        <w:t xml:space="preserve">The UE </w:t>
      </w:r>
      <w:proofErr w:type="spellStart"/>
      <w:r w:rsidRPr="005B443A">
        <w:t>channel</w:t>
      </w:r>
      <w:proofErr w:type="spellEnd"/>
      <w:r w:rsidRPr="005B443A">
        <w:t xml:space="preserve"> arrangement for CA are </w:t>
      </w:r>
      <w:proofErr w:type="spellStart"/>
      <w:r w:rsidRPr="005B443A">
        <w:t>defined</w:t>
      </w:r>
      <w:proofErr w:type="spellEnd"/>
      <w:r w:rsidRPr="005B443A">
        <w:t xml:space="preserve"> in </w:t>
      </w:r>
      <w:r w:rsidR="00A25079">
        <w:t>TS 38.101-</w:t>
      </w:r>
      <w:r w:rsidR="006046D5">
        <w:t>2</w:t>
      </w:r>
      <w:r w:rsidR="00A25079">
        <w:t xml:space="preserve"> [1] </w:t>
      </w:r>
      <w:r w:rsidRPr="005B443A">
        <w:t>clause 5.4A.</w:t>
      </w:r>
    </w:p>
    <w:p w14:paraId="6C25E771" w14:textId="078F1922" w:rsidR="006C7FC0" w:rsidRPr="005B443A" w:rsidRDefault="0048328D" w:rsidP="006C7FC0">
      <w:pPr>
        <w:pStyle w:val="Heading3"/>
      </w:pPr>
      <w:bookmarkStart w:id="14" w:name="_Toc107992179"/>
      <w:bookmarkStart w:id="15" w:name="_Toc107992245"/>
      <w:r>
        <w:t>1</w:t>
      </w:r>
      <w:r w:rsidR="006C7FC0" w:rsidRPr="005B443A">
        <w:t>.1.4</w:t>
      </w:r>
      <w:r w:rsidR="006C7FC0" w:rsidRPr="005B443A">
        <w:tab/>
        <w:t>Configurations</w:t>
      </w:r>
      <w:bookmarkEnd w:id="14"/>
      <w:bookmarkEnd w:id="15"/>
    </w:p>
    <w:p w14:paraId="11422945" w14:textId="5158F608" w:rsidR="00E71248" w:rsidRPr="005B443A" w:rsidRDefault="00E71248" w:rsidP="00E71248">
      <w:r w:rsidRPr="005B443A">
        <w:t>The UE configurations for CA operating band</w:t>
      </w:r>
      <w:r w:rsidR="00D0072D" w:rsidRPr="005B443A">
        <w:t>s</w:t>
      </w:r>
      <w:r w:rsidRPr="005B443A">
        <w:t xml:space="preserve"> are </w:t>
      </w:r>
      <w:proofErr w:type="spellStart"/>
      <w:r w:rsidRPr="005B443A">
        <w:t>defined</w:t>
      </w:r>
      <w:proofErr w:type="spellEnd"/>
      <w:r w:rsidRPr="005B443A">
        <w:t xml:space="preserve"> in </w:t>
      </w:r>
      <w:r w:rsidR="00A25079">
        <w:t>TS 38.101-</w:t>
      </w:r>
      <w:r w:rsidR="00E9147F">
        <w:t>2</w:t>
      </w:r>
      <w:r w:rsidR="00A25079">
        <w:t xml:space="preserve"> [1] </w:t>
      </w:r>
      <w:r w:rsidRPr="005B443A">
        <w:t>clause 5.</w:t>
      </w:r>
      <w:r w:rsidR="00D0072D" w:rsidRPr="005B443A">
        <w:t>5</w:t>
      </w:r>
      <w:r w:rsidRPr="005B443A">
        <w:t>A.</w:t>
      </w:r>
    </w:p>
    <w:p w14:paraId="7925DADF" w14:textId="0D853211" w:rsidR="00E71248" w:rsidRPr="005B443A" w:rsidRDefault="00F162A1" w:rsidP="00E71248">
      <w:r w:rsidRPr="005B443A">
        <w:lastRenderedPageBreak/>
        <w:t xml:space="preserve">The UE configurations for </w:t>
      </w:r>
      <w:r w:rsidR="00E9147F">
        <w:t>UL-MIMO</w:t>
      </w:r>
      <w:r w:rsidRPr="005B443A">
        <w:t xml:space="preserve"> operating bands are </w:t>
      </w:r>
      <w:proofErr w:type="spellStart"/>
      <w:r w:rsidRPr="005B443A">
        <w:t>defined</w:t>
      </w:r>
      <w:proofErr w:type="spellEnd"/>
      <w:r w:rsidRPr="005B443A">
        <w:t xml:space="preserve"> in </w:t>
      </w:r>
      <w:r w:rsidR="00A25079">
        <w:t>TS 38.101-</w:t>
      </w:r>
      <w:r w:rsidR="00E9147F">
        <w:t>2</w:t>
      </w:r>
      <w:r w:rsidR="00A25079">
        <w:t xml:space="preserve"> [1] </w:t>
      </w:r>
      <w:r w:rsidRPr="005B443A">
        <w:t>clause 5.5</w:t>
      </w:r>
      <w:r w:rsidR="00E9147F">
        <w:t>D</w:t>
      </w:r>
      <w:r w:rsidRPr="005B443A">
        <w:t>.</w:t>
      </w:r>
    </w:p>
    <w:p w14:paraId="207C524D" w14:textId="24E15B2D" w:rsidR="006C7FC0" w:rsidRDefault="0048328D" w:rsidP="006C7FC0">
      <w:pPr>
        <w:pStyle w:val="Heading3"/>
      </w:pPr>
      <w:bookmarkStart w:id="16" w:name="_Toc107992180"/>
      <w:bookmarkStart w:id="17" w:name="_Toc107992246"/>
      <w:r>
        <w:t>1</w:t>
      </w:r>
      <w:r w:rsidR="006C7FC0" w:rsidRPr="005B443A">
        <w:t>.1.5</w:t>
      </w:r>
      <w:r w:rsidR="006C7FC0" w:rsidRPr="005B443A">
        <w:tab/>
      </w:r>
      <w:proofErr w:type="spellStart"/>
      <w:r w:rsidR="006C7FC0" w:rsidRPr="005B443A">
        <w:t>Definitions</w:t>
      </w:r>
      <w:proofErr w:type="spellEnd"/>
      <w:r w:rsidR="006C7FC0" w:rsidRPr="005B443A">
        <w:t xml:space="preserve">, </w:t>
      </w:r>
      <w:proofErr w:type="spellStart"/>
      <w:r w:rsidR="006C7FC0" w:rsidRPr="005B443A">
        <w:t>symbols</w:t>
      </w:r>
      <w:proofErr w:type="spellEnd"/>
      <w:r w:rsidR="006C7FC0" w:rsidRPr="005B443A">
        <w:t xml:space="preserve"> and </w:t>
      </w:r>
      <w:proofErr w:type="spellStart"/>
      <w:r w:rsidR="006C7FC0" w:rsidRPr="005B443A">
        <w:t>abbreviations</w:t>
      </w:r>
      <w:bookmarkEnd w:id="16"/>
      <w:bookmarkEnd w:id="17"/>
      <w:proofErr w:type="spellEnd"/>
    </w:p>
    <w:p w14:paraId="4DA9E37F" w14:textId="1AF2124B" w:rsidR="00F162A1" w:rsidRPr="00F162A1" w:rsidRDefault="0048328D" w:rsidP="00252E8F">
      <w:pPr>
        <w:pStyle w:val="Heading1"/>
      </w:pPr>
      <w:bookmarkStart w:id="18" w:name="_Toc107992181"/>
      <w:bookmarkStart w:id="19" w:name="_Toc107992247"/>
      <w:r>
        <w:t>1</w:t>
      </w:r>
      <w:r w:rsidR="00F162A1" w:rsidRPr="00F162A1">
        <w:t>.1.5.1</w:t>
      </w:r>
      <w:r w:rsidR="00F162A1" w:rsidRPr="00F162A1">
        <w:tab/>
      </w:r>
      <w:proofErr w:type="spellStart"/>
      <w:r w:rsidR="00F162A1" w:rsidRPr="00F162A1">
        <w:t>Definitions</w:t>
      </w:r>
      <w:bookmarkEnd w:id="18"/>
      <w:bookmarkEnd w:id="19"/>
      <w:proofErr w:type="spellEnd"/>
    </w:p>
    <w:p w14:paraId="07692AD4" w14:textId="77777777" w:rsidR="0048328D" w:rsidRPr="00C04A08" w:rsidRDefault="0048328D" w:rsidP="0048328D">
      <w:proofErr w:type="spellStart"/>
      <w:r w:rsidRPr="00C04A08">
        <w:rPr>
          <w:rFonts w:hint="eastAsia"/>
          <w:b/>
          <w:bCs/>
          <w:lang w:eastAsia="zh-CN"/>
        </w:rPr>
        <w:t>Aggregated</w:t>
      </w:r>
      <w:proofErr w:type="spellEnd"/>
      <w:r w:rsidRPr="00C04A08">
        <w:rPr>
          <w:rFonts w:hint="eastAsia"/>
          <w:b/>
          <w:bCs/>
          <w:lang w:eastAsia="zh-CN"/>
        </w:rPr>
        <w:t xml:space="preserve"> Channel </w:t>
      </w:r>
      <w:proofErr w:type="spellStart"/>
      <w:proofErr w:type="gramStart"/>
      <w:r w:rsidRPr="00C04A08">
        <w:rPr>
          <w:rFonts w:hint="eastAsia"/>
          <w:b/>
          <w:bCs/>
          <w:lang w:eastAsia="zh-CN"/>
        </w:rPr>
        <w:t>Bandwidth</w:t>
      </w:r>
      <w:proofErr w:type="spellEnd"/>
      <w:r w:rsidRPr="00C04A08">
        <w:rPr>
          <w:rFonts w:hint="eastAsia"/>
          <w:b/>
          <w:bCs/>
          <w:lang w:eastAsia="zh-CN"/>
        </w:rPr>
        <w:t>:</w:t>
      </w:r>
      <w:proofErr w:type="gramEnd"/>
      <w:r w:rsidRPr="00C04A08">
        <w:t xml:space="preserve"> The RF </w:t>
      </w:r>
      <w:proofErr w:type="spellStart"/>
      <w:r w:rsidRPr="00C04A08">
        <w:t>bandwidth</w:t>
      </w:r>
      <w:proofErr w:type="spellEnd"/>
      <w:r w:rsidRPr="00C04A08">
        <w:t xml:space="preserve"> in </w:t>
      </w:r>
      <w:proofErr w:type="spellStart"/>
      <w:r w:rsidRPr="00C04A08">
        <w:t>which</w:t>
      </w:r>
      <w:proofErr w:type="spellEnd"/>
      <w:r w:rsidRPr="00C04A08">
        <w:t xml:space="preserve"> a </w:t>
      </w:r>
      <w:r w:rsidRPr="00C04A08">
        <w:rPr>
          <w:rFonts w:hint="eastAsia"/>
          <w:lang w:eastAsia="zh-CN"/>
        </w:rPr>
        <w:t>UE</w:t>
      </w:r>
      <w:r w:rsidRPr="00C04A08">
        <w:t xml:space="preserve"> </w:t>
      </w:r>
      <w:proofErr w:type="spellStart"/>
      <w:r w:rsidRPr="00C04A08">
        <w:rPr>
          <w:rFonts w:eastAsia="Malgun Gothic"/>
        </w:rPr>
        <w:t>is</w:t>
      </w:r>
      <w:proofErr w:type="spellEnd"/>
      <w:r w:rsidRPr="00C04A08">
        <w:rPr>
          <w:rFonts w:eastAsia="Malgun Gothic"/>
        </w:rPr>
        <w:t xml:space="preserve"> </w:t>
      </w:r>
      <w:proofErr w:type="spellStart"/>
      <w:r w:rsidRPr="00C04A08">
        <w:rPr>
          <w:rFonts w:eastAsia="Malgun Gothic"/>
        </w:rPr>
        <w:t>configured</w:t>
      </w:r>
      <w:proofErr w:type="spellEnd"/>
      <w:r w:rsidRPr="00C04A08">
        <w:rPr>
          <w:rFonts w:eastAsia="Malgun Gothic"/>
        </w:rPr>
        <w:t xml:space="preserve"> to</w:t>
      </w:r>
      <w:r w:rsidRPr="00C04A08">
        <w:t xml:space="preserve"> transmit and </w:t>
      </w:r>
      <w:proofErr w:type="spellStart"/>
      <w:r w:rsidRPr="00C04A08">
        <w:t>receive</w:t>
      </w:r>
      <w:proofErr w:type="spellEnd"/>
      <w:r w:rsidRPr="00C04A08">
        <w:t xml:space="preserve"> multiple </w:t>
      </w:r>
      <w:proofErr w:type="spellStart"/>
      <w:r w:rsidRPr="00C04A08">
        <w:rPr>
          <w:rFonts w:hint="eastAsia"/>
          <w:lang w:eastAsia="zh-CN"/>
        </w:rPr>
        <w:t>contiguously</w:t>
      </w:r>
      <w:proofErr w:type="spellEnd"/>
      <w:r w:rsidRPr="00C04A08">
        <w:rPr>
          <w:rFonts w:hint="eastAsia"/>
          <w:lang w:eastAsia="zh-CN"/>
        </w:rPr>
        <w:t xml:space="preserve"> </w:t>
      </w:r>
      <w:proofErr w:type="spellStart"/>
      <w:r w:rsidRPr="00C04A08">
        <w:t>aggregated</w:t>
      </w:r>
      <w:proofErr w:type="spellEnd"/>
      <w:r w:rsidRPr="00C04A08">
        <w:t xml:space="preserve"> carriers.</w:t>
      </w:r>
    </w:p>
    <w:p w14:paraId="517D4416" w14:textId="043F24AF" w:rsidR="00F162A1" w:rsidRDefault="00360EC8" w:rsidP="00360EC8">
      <w:r w:rsidRPr="00360EC8">
        <w:rPr>
          <w:b/>
          <w:bCs/>
        </w:rPr>
        <w:t xml:space="preserve">Carrier </w:t>
      </w:r>
      <w:proofErr w:type="spellStart"/>
      <w:proofErr w:type="gramStart"/>
      <w:r w:rsidRPr="00360EC8">
        <w:rPr>
          <w:b/>
          <w:bCs/>
        </w:rPr>
        <w:t>aggregation</w:t>
      </w:r>
      <w:proofErr w:type="spellEnd"/>
      <w:r w:rsidRPr="00360EC8">
        <w:t>:</w:t>
      </w:r>
      <w:proofErr w:type="gramEnd"/>
      <w:r w:rsidRPr="00360EC8">
        <w:t xml:space="preserve"> </w:t>
      </w:r>
      <w:proofErr w:type="spellStart"/>
      <w:r w:rsidRPr="00360EC8">
        <w:t>Aggregation</w:t>
      </w:r>
      <w:proofErr w:type="spellEnd"/>
      <w:r w:rsidRPr="00360EC8">
        <w:t xml:space="preserve"> of </w:t>
      </w:r>
      <w:proofErr w:type="spellStart"/>
      <w:r w:rsidRPr="00360EC8">
        <w:t>two</w:t>
      </w:r>
      <w:proofErr w:type="spellEnd"/>
      <w:r w:rsidRPr="00360EC8">
        <w:t xml:space="preserve"> or more component carriers in </w:t>
      </w:r>
      <w:proofErr w:type="spellStart"/>
      <w:r w:rsidRPr="00360EC8">
        <w:t>order</w:t>
      </w:r>
      <w:proofErr w:type="spellEnd"/>
      <w:r w:rsidRPr="00360EC8">
        <w:t xml:space="preserve"> to support </w:t>
      </w:r>
      <w:proofErr w:type="spellStart"/>
      <w:r w:rsidRPr="00360EC8">
        <w:t>wider</w:t>
      </w:r>
      <w:proofErr w:type="spellEnd"/>
      <w:r w:rsidRPr="00360EC8">
        <w:t xml:space="preserve"> transmission </w:t>
      </w:r>
      <w:proofErr w:type="spellStart"/>
      <w:r w:rsidRPr="00360EC8">
        <w:t>bandwidths</w:t>
      </w:r>
      <w:proofErr w:type="spellEnd"/>
      <w:r w:rsidRPr="00360EC8">
        <w:t>.</w:t>
      </w:r>
    </w:p>
    <w:p w14:paraId="729B3D93" w14:textId="1D74C7DC" w:rsidR="00360EC8" w:rsidRDefault="00360EC8" w:rsidP="00360EC8">
      <w:r w:rsidRPr="0012674C">
        <w:rPr>
          <w:b/>
          <w:bCs/>
        </w:rPr>
        <w:t xml:space="preserve">Channel </w:t>
      </w:r>
      <w:proofErr w:type="spellStart"/>
      <w:proofErr w:type="gramStart"/>
      <w:r w:rsidRPr="0012674C">
        <w:rPr>
          <w:b/>
          <w:bCs/>
        </w:rPr>
        <w:t>bandwidth</w:t>
      </w:r>
      <w:proofErr w:type="spellEnd"/>
      <w:r w:rsidRPr="0012674C">
        <w:rPr>
          <w:b/>
          <w:bCs/>
        </w:rPr>
        <w:t>:</w:t>
      </w:r>
      <w:proofErr w:type="gramEnd"/>
      <w:r w:rsidRPr="00360EC8">
        <w:t xml:space="preserve"> The RF </w:t>
      </w:r>
      <w:proofErr w:type="spellStart"/>
      <w:r w:rsidRPr="00360EC8">
        <w:t>bandwidth</w:t>
      </w:r>
      <w:proofErr w:type="spellEnd"/>
      <w:r w:rsidRPr="00360EC8">
        <w:t xml:space="preserve"> </w:t>
      </w:r>
      <w:proofErr w:type="spellStart"/>
      <w:r w:rsidRPr="00360EC8">
        <w:t>supporting</w:t>
      </w:r>
      <w:proofErr w:type="spellEnd"/>
      <w:r w:rsidRPr="00360EC8">
        <w:t xml:space="preserve"> a single E-UTRA RF carrier </w:t>
      </w:r>
      <w:proofErr w:type="spellStart"/>
      <w:r w:rsidRPr="00360EC8">
        <w:t>with</w:t>
      </w:r>
      <w:proofErr w:type="spellEnd"/>
      <w:r w:rsidRPr="00360EC8">
        <w:t xml:space="preserve"> the transmission </w:t>
      </w:r>
      <w:proofErr w:type="spellStart"/>
      <w:r w:rsidRPr="00360EC8">
        <w:t>bandwidth</w:t>
      </w:r>
      <w:proofErr w:type="spellEnd"/>
      <w:r w:rsidRPr="00360EC8">
        <w:t xml:space="preserve"> </w:t>
      </w:r>
      <w:proofErr w:type="spellStart"/>
      <w:r w:rsidRPr="00360EC8">
        <w:t>configured</w:t>
      </w:r>
      <w:proofErr w:type="spellEnd"/>
      <w:r w:rsidRPr="00360EC8">
        <w:t xml:space="preserve"> in the </w:t>
      </w:r>
      <w:proofErr w:type="spellStart"/>
      <w:r w:rsidRPr="00360EC8">
        <w:t>uplink</w:t>
      </w:r>
      <w:proofErr w:type="spellEnd"/>
      <w:r w:rsidRPr="00360EC8">
        <w:t xml:space="preserve"> or </w:t>
      </w:r>
      <w:proofErr w:type="spellStart"/>
      <w:r w:rsidRPr="00360EC8">
        <w:t>downlink</w:t>
      </w:r>
      <w:proofErr w:type="spellEnd"/>
      <w:r w:rsidRPr="00360EC8">
        <w:t xml:space="preserve"> of a </w:t>
      </w:r>
      <w:proofErr w:type="spellStart"/>
      <w:r w:rsidRPr="00360EC8">
        <w:t>cell</w:t>
      </w:r>
      <w:proofErr w:type="spellEnd"/>
      <w:r w:rsidRPr="00360EC8">
        <w:t xml:space="preserve">. The </w:t>
      </w:r>
      <w:proofErr w:type="spellStart"/>
      <w:r w:rsidRPr="00360EC8">
        <w:t>channel</w:t>
      </w:r>
      <w:proofErr w:type="spellEnd"/>
      <w:r w:rsidRPr="00360EC8">
        <w:t xml:space="preserve"> </w:t>
      </w:r>
      <w:proofErr w:type="spellStart"/>
      <w:r w:rsidRPr="00360EC8">
        <w:t>bandwidth</w:t>
      </w:r>
      <w:proofErr w:type="spellEnd"/>
      <w:r w:rsidRPr="00360EC8">
        <w:t xml:space="preserve"> </w:t>
      </w:r>
      <w:proofErr w:type="spellStart"/>
      <w:r w:rsidRPr="00360EC8">
        <w:t>is</w:t>
      </w:r>
      <w:proofErr w:type="spellEnd"/>
      <w:r w:rsidRPr="00360EC8">
        <w:t xml:space="preserve"> </w:t>
      </w:r>
      <w:proofErr w:type="spellStart"/>
      <w:r w:rsidRPr="00360EC8">
        <w:t>measured</w:t>
      </w:r>
      <w:proofErr w:type="spellEnd"/>
      <w:r w:rsidRPr="00360EC8">
        <w:t xml:space="preserve"> in MHz and </w:t>
      </w:r>
      <w:proofErr w:type="spellStart"/>
      <w:r w:rsidRPr="00360EC8">
        <w:t>is</w:t>
      </w:r>
      <w:proofErr w:type="spellEnd"/>
      <w:r w:rsidRPr="00360EC8">
        <w:t xml:space="preserve"> </w:t>
      </w:r>
      <w:proofErr w:type="spellStart"/>
      <w:r w:rsidRPr="00360EC8">
        <w:t>used</w:t>
      </w:r>
      <w:proofErr w:type="spellEnd"/>
      <w:r w:rsidRPr="00360EC8">
        <w:t xml:space="preserve"> as a </w:t>
      </w:r>
      <w:proofErr w:type="spellStart"/>
      <w:r w:rsidRPr="00360EC8">
        <w:t>reference</w:t>
      </w:r>
      <w:proofErr w:type="spellEnd"/>
      <w:r w:rsidRPr="00360EC8">
        <w:t xml:space="preserve"> for </w:t>
      </w:r>
      <w:proofErr w:type="spellStart"/>
      <w:r w:rsidRPr="00360EC8">
        <w:t>transmitter</w:t>
      </w:r>
      <w:proofErr w:type="spellEnd"/>
      <w:r w:rsidRPr="00360EC8">
        <w:t xml:space="preserve"> and </w:t>
      </w:r>
      <w:proofErr w:type="spellStart"/>
      <w:r w:rsidRPr="00360EC8">
        <w:t>receiver</w:t>
      </w:r>
      <w:proofErr w:type="spellEnd"/>
      <w:r w:rsidRPr="00360EC8">
        <w:t xml:space="preserve"> RF </w:t>
      </w:r>
      <w:proofErr w:type="spellStart"/>
      <w:r w:rsidRPr="00360EC8">
        <w:t>requirements</w:t>
      </w:r>
      <w:proofErr w:type="spellEnd"/>
      <w:r w:rsidRPr="00360EC8">
        <w:t>.</w:t>
      </w:r>
    </w:p>
    <w:p w14:paraId="59AB768E" w14:textId="77777777" w:rsidR="0048328D" w:rsidRPr="00C04A08" w:rsidRDefault="0048328D" w:rsidP="0048328D">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w:t>
      </w:r>
      <w:proofErr w:type="spellStart"/>
      <w:r w:rsidRPr="00C04A08">
        <w:t>measurement</w:t>
      </w:r>
      <w:proofErr w:type="spellEnd"/>
      <w:r w:rsidRPr="00C04A08">
        <w:t xml:space="preserve"> of the UE </w:t>
      </w:r>
      <w:proofErr w:type="spellStart"/>
      <w:r w:rsidRPr="00C04A08">
        <w:t>such</w:t>
      </w:r>
      <w:proofErr w:type="spellEnd"/>
      <w:r w:rsidRPr="00C04A08">
        <w:t xml:space="preserve"> </w:t>
      </w:r>
      <w:proofErr w:type="spellStart"/>
      <w:r w:rsidRPr="00C04A08">
        <w:t>that</w:t>
      </w:r>
      <w:proofErr w:type="spellEnd"/>
      <w:r w:rsidRPr="00C04A08">
        <w:t xml:space="preserve"> the </w:t>
      </w:r>
      <w:proofErr w:type="spellStart"/>
      <w:r w:rsidRPr="00C04A08">
        <w:t>link</w:t>
      </w:r>
      <w:proofErr w:type="spellEnd"/>
      <w:r w:rsidRPr="00C04A08">
        <w:t xml:space="preserve"> angle </w:t>
      </w:r>
      <w:proofErr w:type="spellStart"/>
      <w:r w:rsidRPr="00C04A08">
        <w:t>is</w:t>
      </w:r>
      <w:proofErr w:type="spellEnd"/>
      <w:r w:rsidRPr="00C04A08">
        <w:t xml:space="preserve"> </w:t>
      </w:r>
      <w:proofErr w:type="spellStart"/>
      <w:r w:rsidRPr="00C04A08">
        <w:t>aligned</w:t>
      </w:r>
      <w:proofErr w:type="spellEnd"/>
      <w:r w:rsidRPr="00C04A08">
        <w:t xml:space="preserve"> </w:t>
      </w:r>
      <w:proofErr w:type="spellStart"/>
      <w:r w:rsidRPr="00C04A08">
        <w:t>with</w:t>
      </w:r>
      <w:proofErr w:type="spellEnd"/>
      <w:r w:rsidRPr="00C04A08">
        <w:t xml:space="preserve"> the </w:t>
      </w:r>
      <w:proofErr w:type="spellStart"/>
      <w:r w:rsidRPr="00C04A08">
        <w:t>measurement</w:t>
      </w:r>
      <w:proofErr w:type="spellEnd"/>
      <w:r w:rsidRPr="00C04A08">
        <w:t xml:space="preserve"> angle. EIRP (</w:t>
      </w:r>
      <w:proofErr w:type="spellStart"/>
      <w:r w:rsidRPr="00C04A08">
        <w:t>indicator</w:t>
      </w:r>
      <w:proofErr w:type="spellEnd"/>
      <w:r w:rsidRPr="00C04A08">
        <w:t xml:space="preserve"> to </w:t>
      </w:r>
      <w:proofErr w:type="spellStart"/>
      <w:r w:rsidRPr="00C04A08">
        <w:t>be</w:t>
      </w:r>
      <w:proofErr w:type="spellEnd"/>
      <w:r w:rsidRPr="00C04A08">
        <w:t xml:space="preserve"> </w:t>
      </w:r>
      <w:proofErr w:type="spellStart"/>
      <w:r w:rsidRPr="00C04A08">
        <w:t>measured</w:t>
      </w:r>
      <w:proofErr w:type="spellEnd"/>
      <w:r w:rsidRPr="00C04A08">
        <w:t xml:space="preserve">) can </w:t>
      </w:r>
      <w:proofErr w:type="spellStart"/>
      <w:r w:rsidRPr="00C04A08">
        <w:t>be</w:t>
      </w:r>
      <w:proofErr w:type="spellEnd"/>
      <w:r w:rsidRPr="00C04A08">
        <w:t xml:space="preserve"> </w:t>
      </w:r>
      <w:proofErr w:type="spellStart"/>
      <w:r w:rsidRPr="00C04A08">
        <w:t>replaced</w:t>
      </w:r>
      <w:proofErr w:type="spellEnd"/>
      <w:r w:rsidRPr="00C04A08">
        <w:t xml:space="preserve"> by EIS, Frequency, EVM, carrier </w:t>
      </w:r>
      <w:proofErr w:type="spellStart"/>
      <w:r w:rsidRPr="00C04A08">
        <w:t>Leakage</w:t>
      </w:r>
      <w:proofErr w:type="spellEnd"/>
      <w:r w:rsidRPr="00C04A08">
        <w:t xml:space="preserve">, In-band </w:t>
      </w:r>
      <w:proofErr w:type="spellStart"/>
      <w:r w:rsidRPr="00C04A08">
        <w:t>eission</w:t>
      </w:r>
      <w:proofErr w:type="spellEnd"/>
      <w:r w:rsidRPr="00C04A08">
        <w:t xml:space="preserve"> and OBW. </w:t>
      </w:r>
    </w:p>
    <w:p w14:paraId="21EFFF81" w14:textId="77777777" w:rsidR="0048328D" w:rsidRPr="00C04A08" w:rsidRDefault="0048328D" w:rsidP="0048328D">
      <w:proofErr w:type="gramStart"/>
      <w:r w:rsidRPr="00C04A08">
        <w:rPr>
          <w:b/>
        </w:rPr>
        <w:t>EIRP(</w:t>
      </w:r>
      <w:proofErr w:type="gramEnd"/>
      <w:r w:rsidRPr="00C04A08">
        <w:rPr>
          <w:b/>
        </w:rPr>
        <w:t xml:space="preserve">Link=TX </w:t>
      </w:r>
      <w:proofErr w:type="spellStart"/>
      <w:r w:rsidRPr="00C04A08">
        <w:rPr>
          <w:b/>
        </w:rPr>
        <w:t>beam</w:t>
      </w:r>
      <w:proofErr w:type="spellEnd"/>
      <w:r w:rsidRPr="00C04A08">
        <w:rPr>
          <w:b/>
        </w:rPr>
        <w:t xml:space="preserve"> </w:t>
      </w:r>
      <w:proofErr w:type="spellStart"/>
      <w:r w:rsidRPr="00C04A08">
        <w:rPr>
          <w:b/>
        </w:rPr>
        <w:t>peak</w:t>
      </w:r>
      <w:proofErr w:type="spellEnd"/>
      <w:r w:rsidRPr="00C04A08">
        <w:rPr>
          <w:b/>
        </w:rPr>
        <w:t xml:space="preserve"> direction, </w:t>
      </w:r>
      <w:proofErr w:type="spellStart"/>
      <w:r w:rsidRPr="00C04A08">
        <w:rPr>
          <w:b/>
        </w:rPr>
        <w:t>Meas</w:t>
      </w:r>
      <w:proofErr w:type="spellEnd"/>
      <w:r w:rsidRPr="00C04A08">
        <w:rPr>
          <w:b/>
        </w:rPr>
        <w:t>=Link angle):</w:t>
      </w:r>
      <w:r w:rsidRPr="00C04A08">
        <w:t xml:space="preserve"> </w:t>
      </w:r>
      <w:proofErr w:type="spellStart"/>
      <w:r w:rsidRPr="00C04A08">
        <w:t>measurement</w:t>
      </w:r>
      <w:proofErr w:type="spellEnd"/>
      <w:r w:rsidRPr="00C04A08">
        <w:t xml:space="preserve"> of the EIRP of the UE </w:t>
      </w:r>
      <w:proofErr w:type="spellStart"/>
      <w:r w:rsidRPr="00C04A08">
        <w:t>such</w:t>
      </w:r>
      <w:proofErr w:type="spellEnd"/>
      <w:r w:rsidRPr="00C04A08">
        <w:t xml:space="preserve"> </w:t>
      </w:r>
      <w:proofErr w:type="spellStart"/>
      <w:r w:rsidRPr="00C04A08">
        <w:t>that</w:t>
      </w:r>
      <w:proofErr w:type="spellEnd"/>
      <w:r w:rsidRPr="00C04A08">
        <w:t xml:space="preserve"> the </w:t>
      </w:r>
      <w:proofErr w:type="spellStart"/>
      <w:r w:rsidRPr="00C04A08">
        <w:t>measurement</w:t>
      </w:r>
      <w:proofErr w:type="spellEnd"/>
      <w:r w:rsidRPr="00C04A08">
        <w:t xml:space="preserve"> angle </w:t>
      </w:r>
      <w:proofErr w:type="spellStart"/>
      <w:r w:rsidRPr="00C04A08">
        <w:t>is</w:t>
      </w:r>
      <w:proofErr w:type="spellEnd"/>
      <w:r w:rsidRPr="00C04A08">
        <w:t xml:space="preserve"> </w:t>
      </w:r>
      <w:proofErr w:type="spellStart"/>
      <w:r w:rsidRPr="00C04A08">
        <w:t>aligned</w:t>
      </w:r>
      <w:proofErr w:type="spellEnd"/>
      <w:r w:rsidRPr="00C04A08">
        <w:t xml:space="preserve"> </w:t>
      </w:r>
      <w:proofErr w:type="spellStart"/>
      <w:r w:rsidRPr="00C04A08">
        <w:t>with</w:t>
      </w:r>
      <w:proofErr w:type="spellEnd"/>
      <w:r w:rsidRPr="00C04A08">
        <w:t xml:space="preserve"> the </w:t>
      </w:r>
      <w:proofErr w:type="spellStart"/>
      <w:r w:rsidRPr="00C04A08">
        <w:t>beam</w:t>
      </w:r>
      <w:proofErr w:type="spellEnd"/>
      <w:r w:rsidRPr="00C04A08">
        <w:t xml:space="preserve"> </w:t>
      </w:r>
      <w:proofErr w:type="spellStart"/>
      <w:r w:rsidRPr="00C04A08">
        <w:t>peak</w:t>
      </w:r>
      <w:proofErr w:type="spellEnd"/>
      <w:r w:rsidRPr="00C04A08">
        <w:t xml:space="preserve"> direction </w:t>
      </w:r>
      <w:proofErr w:type="spellStart"/>
      <w:r w:rsidRPr="00C04A08">
        <w:t>within</w:t>
      </w:r>
      <w:proofErr w:type="spellEnd"/>
      <w:r w:rsidRPr="00C04A08">
        <w:t xml:space="preserve"> an acceptable </w:t>
      </w:r>
      <w:proofErr w:type="spellStart"/>
      <w:r w:rsidRPr="00C04A08">
        <w:t>measurement</w:t>
      </w:r>
      <w:proofErr w:type="spellEnd"/>
      <w:r w:rsidRPr="00C04A08">
        <w:t xml:space="preserve"> </w:t>
      </w:r>
      <w:proofErr w:type="spellStart"/>
      <w:r w:rsidRPr="00C04A08">
        <w:t>error</w:t>
      </w:r>
      <w:proofErr w:type="spellEnd"/>
      <w:r w:rsidRPr="00C04A08">
        <w:t xml:space="preserve"> </w:t>
      </w:r>
      <w:proofErr w:type="spellStart"/>
      <w:r w:rsidRPr="00C04A08">
        <w:t>uncertainty</w:t>
      </w:r>
      <w:proofErr w:type="spellEnd"/>
      <w:r w:rsidRPr="00C04A08">
        <w:t>. EIRP (</w:t>
      </w:r>
      <w:proofErr w:type="spellStart"/>
      <w:r w:rsidRPr="00C04A08">
        <w:t>indicator</w:t>
      </w:r>
      <w:proofErr w:type="spellEnd"/>
      <w:r w:rsidRPr="00C04A08">
        <w:t xml:space="preserve"> to </w:t>
      </w:r>
      <w:proofErr w:type="spellStart"/>
      <w:r w:rsidRPr="00C04A08">
        <w:t>be</w:t>
      </w:r>
      <w:proofErr w:type="spellEnd"/>
      <w:r w:rsidRPr="00C04A08">
        <w:t xml:space="preserve"> </w:t>
      </w:r>
      <w:proofErr w:type="spellStart"/>
      <w:r w:rsidRPr="00C04A08">
        <w:t>measured</w:t>
      </w:r>
      <w:proofErr w:type="spellEnd"/>
      <w:r w:rsidRPr="00C04A08">
        <w:t xml:space="preserve">) can </w:t>
      </w:r>
      <w:proofErr w:type="spellStart"/>
      <w:r w:rsidRPr="00C04A08">
        <w:t>be</w:t>
      </w:r>
      <w:proofErr w:type="spellEnd"/>
      <w:r w:rsidRPr="00C04A08">
        <w:t xml:space="preserve"> </w:t>
      </w:r>
      <w:proofErr w:type="spellStart"/>
      <w:r w:rsidRPr="00C04A08">
        <w:t>replaced</w:t>
      </w:r>
      <w:proofErr w:type="spellEnd"/>
      <w:r w:rsidRPr="00C04A08">
        <w:t xml:space="preserve"> by Frequency, EVM, carrier </w:t>
      </w:r>
      <w:proofErr w:type="spellStart"/>
      <w:r w:rsidRPr="00C04A08">
        <w:t>Leakage</w:t>
      </w:r>
      <w:proofErr w:type="spellEnd"/>
      <w:r w:rsidRPr="00C04A08">
        <w:t xml:space="preserve">, In-band </w:t>
      </w:r>
      <w:proofErr w:type="spellStart"/>
      <w:r w:rsidRPr="00C04A08">
        <w:t>eission</w:t>
      </w:r>
      <w:proofErr w:type="spellEnd"/>
      <w:r w:rsidRPr="00C04A08">
        <w:t xml:space="preserve"> and OBW</w:t>
      </w:r>
    </w:p>
    <w:p w14:paraId="0F29AA25" w14:textId="77777777" w:rsidR="0048328D" w:rsidRPr="00C04A08" w:rsidRDefault="0048328D" w:rsidP="0048328D">
      <w:proofErr w:type="gramStart"/>
      <w:r w:rsidRPr="00C04A08">
        <w:rPr>
          <w:b/>
        </w:rPr>
        <w:t>EIRP(</w:t>
      </w:r>
      <w:proofErr w:type="gramEnd"/>
      <w:r w:rsidRPr="00C04A08">
        <w:rPr>
          <w:b/>
        </w:rPr>
        <w:t>Link=</w:t>
      </w:r>
      <w:proofErr w:type="spellStart"/>
      <w:r w:rsidRPr="00C04A08">
        <w:rPr>
          <w:b/>
        </w:rPr>
        <w:t>Spherical</w:t>
      </w:r>
      <w:proofErr w:type="spellEnd"/>
      <w:r w:rsidRPr="00C04A08">
        <w:rPr>
          <w:b/>
        </w:rPr>
        <w:t xml:space="preserve"> </w:t>
      </w:r>
      <w:proofErr w:type="spellStart"/>
      <w:r w:rsidRPr="00C04A08">
        <w:rPr>
          <w:b/>
        </w:rPr>
        <w:t>coverage</w:t>
      </w:r>
      <w:proofErr w:type="spellEnd"/>
      <w:r w:rsidRPr="00C04A08">
        <w:rPr>
          <w:b/>
        </w:rPr>
        <w:t xml:space="preserve"> </w:t>
      </w:r>
      <w:proofErr w:type="spellStart"/>
      <w:r w:rsidRPr="00C04A08">
        <w:rPr>
          <w:b/>
        </w:rPr>
        <w:t>grid</w:t>
      </w:r>
      <w:proofErr w:type="spellEnd"/>
      <w:r w:rsidRPr="00C04A08">
        <w:rPr>
          <w:b/>
        </w:rPr>
        <w:t xml:space="preserve">, </w:t>
      </w:r>
      <w:proofErr w:type="spellStart"/>
      <w:r w:rsidRPr="00C04A08">
        <w:rPr>
          <w:b/>
        </w:rPr>
        <w:t>Meas</w:t>
      </w:r>
      <w:proofErr w:type="spellEnd"/>
      <w:r w:rsidRPr="00C04A08">
        <w:rPr>
          <w:b/>
        </w:rPr>
        <w:t>=Link  angle):</w:t>
      </w:r>
      <w:r w:rsidRPr="00C04A08">
        <w:t xml:space="preserve"> </w:t>
      </w:r>
      <w:proofErr w:type="spellStart"/>
      <w:r w:rsidRPr="00C04A08">
        <w:t>measurement</w:t>
      </w:r>
      <w:proofErr w:type="spellEnd"/>
      <w:r w:rsidRPr="00C04A08">
        <w:t xml:space="preserve"> of the EIRP </w:t>
      </w:r>
      <w:proofErr w:type="spellStart"/>
      <w:r w:rsidRPr="00C04A08">
        <w:t>spherical</w:t>
      </w:r>
      <w:proofErr w:type="spellEnd"/>
      <w:r w:rsidRPr="00C04A08">
        <w:t xml:space="preserve"> </w:t>
      </w:r>
      <w:proofErr w:type="spellStart"/>
      <w:r w:rsidRPr="00C04A08">
        <w:t>coverage</w:t>
      </w:r>
      <w:proofErr w:type="spellEnd"/>
      <w:r w:rsidRPr="00C04A08">
        <w:t xml:space="preserve"> of the UE </w:t>
      </w:r>
      <w:proofErr w:type="spellStart"/>
      <w:r w:rsidRPr="00C04A08">
        <w:t>such</w:t>
      </w:r>
      <w:proofErr w:type="spellEnd"/>
      <w:r w:rsidRPr="00C04A08">
        <w:t xml:space="preserve"> </w:t>
      </w:r>
      <w:proofErr w:type="spellStart"/>
      <w:r w:rsidRPr="00C04A08">
        <w:t>that</w:t>
      </w:r>
      <w:proofErr w:type="spellEnd"/>
      <w:r w:rsidRPr="00C04A08">
        <w:t xml:space="preserve"> the EIRP </w:t>
      </w:r>
      <w:proofErr w:type="spellStart"/>
      <w:r w:rsidRPr="00C04A08">
        <w:t>link</w:t>
      </w:r>
      <w:proofErr w:type="spellEnd"/>
      <w:r w:rsidRPr="00C04A08">
        <w:t xml:space="preserve"> and </w:t>
      </w:r>
      <w:proofErr w:type="spellStart"/>
      <w:r w:rsidRPr="00C04A08">
        <w:t>measurement</w:t>
      </w:r>
      <w:proofErr w:type="spellEnd"/>
      <w:r w:rsidRPr="00C04A08">
        <w:t xml:space="preserve"> angles are </w:t>
      </w:r>
      <w:proofErr w:type="spellStart"/>
      <w:r w:rsidRPr="00C04A08">
        <w:t>aligned</w:t>
      </w:r>
      <w:proofErr w:type="spellEnd"/>
      <w:r w:rsidRPr="00C04A08">
        <w:t xml:space="preserve"> </w:t>
      </w:r>
      <w:proofErr w:type="spellStart"/>
      <w:r w:rsidRPr="00C04A08">
        <w:t>with</w:t>
      </w:r>
      <w:proofErr w:type="spellEnd"/>
      <w:r w:rsidRPr="00C04A08">
        <w:t xml:space="preserve"> the directions </w:t>
      </w:r>
      <w:proofErr w:type="spellStart"/>
      <w:r w:rsidRPr="00C04A08">
        <w:t>along</w:t>
      </w:r>
      <w:proofErr w:type="spellEnd"/>
      <w:r w:rsidRPr="00C04A08">
        <w:t xml:space="preserve"> the </w:t>
      </w:r>
      <w:proofErr w:type="spellStart"/>
      <w:r w:rsidRPr="00C04A08">
        <w:t>spherical</w:t>
      </w:r>
      <w:proofErr w:type="spellEnd"/>
      <w:r w:rsidRPr="00C04A08">
        <w:t xml:space="preserve"> </w:t>
      </w:r>
      <w:proofErr w:type="spellStart"/>
      <w:r w:rsidRPr="00C04A08">
        <w:t>coverage</w:t>
      </w:r>
      <w:proofErr w:type="spellEnd"/>
      <w:r w:rsidRPr="00C04A08">
        <w:t xml:space="preserve"> </w:t>
      </w:r>
      <w:proofErr w:type="spellStart"/>
      <w:r w:rsidRPr="00C04A08">
        <w:t>grid</w:t>
      </w:r>
      <w:proofErr w:type="spellEnd"/>
      <w:r w:rsidRPr="00C04A08">
        <w:t xml:space="preserve"> </w:t>
      </w:r>
      <w:proofErr w:type="spellStart"/>
      <w:r w:rsidRPr="00C04A08">
        <w:t>within</w:t>
      </w:r>
      <w:proofErr w:type="spellEnd"/>
      <w:r w:rsidRPr="00C04A08">
        <w:t xml:space="preserve"> an acceptable </w:t>
      </w:r>
      <w:proofErr w:type="spellStart"/>
      <w:r w:rsidRPr="00C04A08">
        <w:t>measurement</w:t>
      </w:r>
      <w:proofErr w:type="spellEnd"/>
      <w:r w:rsidRPr="00C04A08">
        <w:t xml:space="preserve"> </w:t>
      </w:r>
      <w:proofErr w:type="spellStart"/>
      <w:r w:rsidRPr="00C04A08">
        <w:t>error</w:t>
      </w:r>
      <w:proofErr w:type="spellEnd"/>
      <w:r w:rsidRPr="00C04A08">
        <w:t xml:space="preserve"> </w:t>
      </w:r>
      <w:proofErr w:type="spellStart"/>
      <w:r w:rsidRPr="00C04A08">
        <w:t>uncertainty</w:t>
      </w:r>
      <w:proofErr w:type="spellEnd"/>
      <w:r w:rsidRPr="00C04A08">
        <w:t xml:space="preserve">. </w:t>
      </w:r>
      <w:proofErr w:type="spellStart"/>
      <w:r w:rsidRPr="00C04A08">
        <w:t>Alternatively</w:t>
      </w:r>
      <w:proofErr w:type="spellEnd"/>
      <w:r w:rsidRPr="00C04A08">
        <w:t xml:space="preserve">, the </w:t>
      </w:r>
      <w:proofErr w:type="spellStart"/>
      <w:r w:rsidRPr="00C04A08">
        <w:t>spherical</w:t>
      </w:r>
      <w:proofErr w:type="spellEnd"/>
      <w:r w:rsidRPr="00C04A08">
        <w:t xml:space="preserve"> </w:t>
      </w:r>
      <w:proofErr w:type="spellStart"/>
      <w:r w:rsidRPr="00C04A08">
        <w:t>coverage</w:t>
      </w:r>
      <w:proofErr w:type="spellEnd"/>
      <w:r w:rsidRPr="00C04A08">
        <w:t xml:space="preserve"> </w:t>
      </w:r>
      <w:proofErr w:type="spellStart"/>
      <w:r w:rsidRPr="00C04A08">
        <w:t>grid</w:t>
      </w:r>
      <w:proofErr w:type="spellEnd"/>
      <w:r w:rsidRPr="00C04A08">
        <w:t xml:space="preserve"> can </w:t>
      </w:r>
      <w:proofErr w:type="spellStart"/>
      <w:r w:rsidRPr="00C04A08">
        <w:t>be</w:t>
      </w:r>
      <w:proofErr w:type="spellEnd"/>
      <w:r w:rsidRPr="00C04A08">
        <w:t xml:space="preserve"> </w:t>
      </w:r>
      <w:proofErr w:type="spellStart"/>
      <w:r w:rsidRPr="00C04A08">
        <w:t>replaced</w:t>
      </w:r>
      <w:proofErr w:type="spellEnd"/>
      <w:r w:rsidRPr="00C04A08">
        <w:t xml:space="preserve"> by the </w:t>
      </w:r>
      <w:proofErr w:type="spellStart"/>
      <w:r w:rsidRPr="00C04A08">
        <w:t>beam</w:t>
      </w:r>
      <w:proofErr w:type="spellEnd"/>
      <w:r w:rsidRPr="00C04A08">
        <w:t xml:space="preserve"> </w:t>
      </w:r>
      <w:proofErr w:type="spellStart"/>
      <w:r w:rsidRPr="00C04A08">
        <w:t>peak</w:t>
      </w:r>
      <w:proofErr w:type="spellEnd"/>
      <w:r w:rsidRPr="00C04A08">
        <w:t xml:space="preserve"> </w:t>
      </w:r>
      <w:proofErr w:type="spellStart"/>
      <w:r w:rsidRPr="00C04A08">
        <w:t>search</w:t>
      </w:r>
      <w:proofErr w:type="spellEnd"/>
      <w:r w:rsidRPr="00C04A08">
        <w:t xml:space="preserve"> </w:t>
      </w:r>
      <w:proofErr w:type="spellStart"/>
      <w:r w:rsidRPr="00C04A08">
        <w:t>grid</w:t>
      </w:r>
      <w:proofErr w:type="spellEnd"/>
      <w:r w:rsidRPr="00C04A08">
        <w:t xml:space="preserve"> as the </w:t>
      </w:r>
      <w:proofErr w:type="spellStart"/>
      <w:r w:rsidRPr="00C04A08">
        <w:t>results</w:t>
      </w:r>
      <w:proofErr w:type="spellEnd"/>
      <w:r w:rsidRPr="00C04A08">
        <w:t xml:space="preserve"> </w:t>
      </w:r>
      <w:proofErr w:type="spellStart"/>
      <w:r w:rsidRPr="00C04A08">
        <w:t>from</w:t>
      </w:r>
      <w:proofErr w:type="spellEnd"/>
      <w:r w:rsidRPr="00C04A08">
        <w:t xml:space="preserve"> the </w:t>
      </w:r>
      <w:proofErr w:type="spellStart"/>
      <w:r w:rsidRPr="00C04A08">
        <w:t>beam</w:t>
      </w:r>
      <w:proofErr w:type="spellEnd"/>
      <w:r w:rsidRPr="00C04A08">
        <w:t xml:space="preserve"> </w:t>
      </w:r>
      <w:proofErr w:type="spellStart"/>
      <w:r w:rsidRPr="00C04A08">
        <w:t>peak</w:t>
      </w:r>
      <w:proofErr w:type="spellEnd"/>
      <w:r w:rsidRPr="00C04A08">
        <w:t xml:space="preserve"> </w:t>
      </w:r>
      <w:proofErr w:type="spellStart"/>
      <w:r w:rsidRPr="00C04A08">
        <w:t>search</w:t>
      </w:r>
      <w:proofErr w:type="spellEnd"/>
      <w:r w:rsidRPr="00C04A08">
        <w:t xml:space="preserve"> can </w:t>
      </w:r>
      <w:proofErr w:type="spellStart"/>
      <w:r w:rsidRPr="00C04A08">
        <w:t>be</w:t>
      </w:r>
      <w:proofErr w:type="spellEnd"/>
      <w:r w:rsidRPr="00C04A08">
        <w:t xml:space="preserve"> re-</w:t>
      </w:r>
      <w:proofErr w:type="spellStart"/>
      <w:r w:rsidRPr="00C04A08">
        <w:t>used</w:t>
      </w:r>
      <w:proofErr w:type="spellEnd"/>
      <w:r w:rsidRPr="00C04A08">
        <w:t xml:space="preserve"> for </w:t>
      </w:r>
      <w:proofErr w:type="spellStart"/>
      <w:r w:rsidRPr="00C04A08">
        <w:t>spherical</w:t>
      </w:r>
      <w:proofErr w:type="spellEnd"/>
      <w:r w:rsidRPr="00C04A08">
        <w:t xml:space="preserve"> </w:t>
      </w:r>
      <w:proofErr w:type="spellStart"/>
      <w:r w:rsidRPr="00C04A08">
        <w:t>coverage</w:t>
      </w:r>
      <w:proofErr w:type="spellEnd"/>
      <w:r w:rsidRPr="00C04A08">
        <w:t xml:space="preserve">. </w:t>
      </w:r>
    </w:p>
    <w:p w14:paraId="4C70FC59" w14:textId="77777777" w:rsidR="0048328D" w:rsidRPr="00C04A08" w:rsidRDefault="0048328D" w:rsidP="0048328D">
      <w:pPr>
        <w:rPr>
          <w:lang w:eastAsia="zh-CN"/>
        </w:rPr>
      </w:pPr>
      <w:r w:rsidRPr="00C04A08">
        <w:rPr>
          <w:b/>
          <w:bCs/>
          <w:lang w:eastAsia="zh-CN"/>
        </w:rPr>
        <w:t>EIS (</w:t>
      </w:r>
      <w:r>
        <w:rPr>
          <w:b/>
          <w:bCs/>
          <w:lang w:eastAsia="zh-CN"/>
        </w:rPr>
        <w:t>effective</w:t>
      </w:r>
      <w:r w:rsidRPr="00C04A08">
        <w:rPr>
          <w:b/>
          <w:bCs/>
          <w:lang w:eastAsia="zh-CN"/>
        </w:rPr>
        <w:t xml:space="preserve"> </w:t>
      </w:r>
      <w:proofErr w:type="spellStart"/>
      <w:r w:rsidRPr="00C04A08">
        <w:rPr>
          <w:b/>
          <w:bCs/>
          <w:lang w:eastAsia="zh-CN"/>
        </w:rPr>
        <w:t>isotropic</w:t>
      </w:r>
      <w:proofErr w:type="spellEnd"/>
      <w:r w:rsidRPr="00C04A08">
        <w:rPr>
          <w:b/>
          <w:bCs/>
          <w:lang w:eastAsia="zh-CN"/>
        </w:rPr>
        <w:t xml:space="preserve"> </w:t>
      </w:r>
      <w:proofErr w:type="spellStart"/>
      <w:r w:rsidRPr="00C04A08">
        <w:rPr>
          <w:b/>
          <w:bCs/>
          <w:lang w:eastAsia="zh-CN"/>
        </w:rPr>
        <w:t>sensitivity</w:t>
      </w:r>
      <w:proofErr w:type="spellEnd"/>
      <w:proofErr w:type="gramStart"/>
      <w:r w:rsidRPr="00C04A08">
        <w:rPr>
          <w:b/>
          <w:bCs/>
          <w:lang w:eastAsia="zh-CN"/>
        </w:rPr>
        <w:t>):</w:t>
      </w:r>
      <w:proofErr w:type="gramEnd"/>
      <w:r w:rsidRPr="00C04A08">
        <w:rPr>
          <w:lang w:eastAsia="zh-CN"/>
        </w:rPr>
        <w:t> </w:t>
      </w:r>
      <w:proofErr w:type="spellStart"/>
      <w:r w:rsidRPr="00C04A08">
        <w:rPr>
          <w:lang w:eastAsia="zh-CN"/>
        </w:rPr>
        <w:t>sensitivity</w:t>
      </w:r>
      <w:proofErr w:type="spellEnd"/>
      <w:r w:rsidRPr="00C04A08">
        <w:rPr>
          <w:lang w:eastAsia="zh-CN"/>
        </w:rPr>
        <w:t xml:space="preserve"> for an </w:t>
      </w:r>
      <w:proofErr w:type="spellStart"/>
      <w:r w:rsidRPr="00C04A08">
        <w:rPr>
          <w:lang w:eastAsia="zh-CN"/>
        </w:rPr>
        <w:t>isotropic</w:t>
      </w:r>
      <w:proofErr w:type="spellEnd"/>
      <w:r w:rsidRPr="00C04A08">
        <w:rPr>
          <w:lang w:eastAsia="zh-CN"/>
        </w:rPr>
        <w:t xml:space="preserve"> </w:t>
      </w:r>
      <w:proofErr w:type="spellStart"/>
      <w:r w:rsidRPr="00C04A08">
        <w:rPr>
          <w:lang w:eastAsia="zh-CN"/>
        </w:rPr>
        <w:t>directivity</w:t>
      </w:r>
      <w:proofErr w:type="spellEnd"/>
      <w:r w:rsidRPr="00C04A08">
        <w:rPr>
          <w:lang w:eastAsia="zh-CN"/>
        </w:rPr>
        <w:t xml:space="preserve"> </w:t>
      </w:r>
      <w:proofErr w:type="spellStart"/>
      <w:r w:rsidRPr="00C04A08">
        <w:rPr>
          <w:lang w:eastAsia="zh-CN"/>
        </w:rPr>
        <w:t>device</w:t>
      </w:r>
      <w:proofErr w:type="spellEnd"/>
      <w:r w:rsidRPr="00C04A08">
        <w:rPr>
          <w:lang w:eastAsia="zh-CN"/>
        </w:rPr>
        <w:t xml:space="preserve"> </w:t>
      </w:r>
      <w:proofErr w:type="spellStart"/>
      <w:r w:rsidRPr="00C04A08">
        <w:rPr>
          <w:lang w:eastAsia="zh-CN"/>
        </w:rPr>
        <w:t>equivalent</w:t>
      </w:r>
      <w:proofErr w:type="spellEnd"/>
      <w:r w:rsidRPr="00C04A08">
        <w:rPr>
          <w:lang w:eastAsia="zh-CN"/>
        </w:rPr>
        <w:t xml:space="preserve"> to the </w:t>
      </w:r>
      <w:proofErr w:type="spellStart"/>
      <w:r w:rsidRPr="00C04A08">
        <w:rPr>
          <w:lang w:eastAsia="zh-CN"/>
        </w:rPr>
        <w:t>sensitivity</w:t>
      </w:r>
      <w:proofErr w:type="spellEnd"/>
      <w:r w:rsidRPr="00C04A08">
        <w:rPr>
          <w:lang w:eastAsia="zh-CN"/>
        </w:rPr>
        <w:t xml:space="preserve"> of the </w:t>
      </w:r>
      <w:proofErr w:type="spellStart"/>
      <w:r w:rsidRPr="00C04A08">
        <w:rPr>
          <w:lang w:eastAsia="zh-CN"/>
        </w:rPr>
        <w:t>discussed</w:t>
      </w:r>
      <w:proofErr w:type="spellEnd"/>
      <w:r w:rsidRPr="00C04A08">
        <w:rPr>
          <w:lang w:eastAsia="zh-CN"/>
        </w:rPr>
        <w:t xml:space="preserve"> </w:t>
      </w:r>
      <w:proofErr w:type="spellStart"/>
      <w:r w:rsidRPr="00C04A08">
        <w:rPr>
          <w:lang w:eastAsia="zh-CN"/>
        </w:rPr>
        <w:t>device</w:t>
      </w:r>
      <w:proofErr w:type="spellEnd"/>
      <w:r w:rsidRPr="00C04A08">
        <w:rPr>
          <w:lang w:eastAsia="zh-CN"/>
        </w:rPr>
        <w:t xml:space="preserve"> </w:t>
      </w:r>
      <w:proofErr w:type="spellStart"/>
      <w:r w:rsidRPr="00C04A08">
        <w:rPr>
          <w:lang w:eastAsia="zh-CN"/>
        </w:rPr>
        <w:t>exposed</w:t>
      </w:r>
      <w:proofErr w:type="spellEnd"/>
      <w:r w:rsidRPr="00C04A08">
        <w:rPr>
          <w:lang w:eastAsia="zh-CN"/>
        </w:rPr>
        <w:t xml:space="preserve"> to an </w:t>
      </w:r>
      <w:proofErr w:type="spellStart"/>
      <w:r w:rsidRPr="00C04A08">
        <w:rPr>
          <w:lang w:eastAsia="zh-CN"/>
        </w:rPr>
        <w:t>incoming</w:t>
      </w:r>
      <w:proofErr w:type="spellEnd"/>
      <w:r w:rsidRPr="00C04A08">
        <w:rPr>
          <w:lang w:eastAsia="zh-CN"/>
        </w:rPr>
        <w:t xml:space="preserve"> </w:t>
      </w:r>
      <w:proofErr w:type="spellStart"/>
      <w:r w:rsidRPr="00C04A08">
        <w:rPr>
          <w:lang w:eastAsia="zh-CN"/>
        </w:rPr>
        <w:t>wave</w:t>
      </w:r>
      <w:proofErr w:type="spellEnd"/>
      <w:r w:rsidRPr="00C04A08">
        <w:rPr>
          <w:lang w:eastAsia="zh-CN"/>
        </w:rPr>
        <w:t xml:space="preserve"> </w:t>
      </w:r>
      <w:proofErr w:type="spellStart"/>
      <w:r w:rsidRPr="00C04A08">
        <w:rPr>
          <w:lang w:eastAsia="zh-CN"/>
        </w:rPr>
        <w:t>from</w:t>
      </w:r>
      <w:proofErr w:type="spellEnd"/>
      <w:r w:rsidRPr="00C04A08">
        <w:rPr>
          <w:lang w:eastAsia="zh-CN"/>
        </w:rPr>
        <w:t xml:space="preserve"> a </w:t>
      </w:r>
      <w:proofErr w:type="spellStart"/>
      <w:r w:rsidRPr="00C04A08">
        <w:rPr>
          <w:lang w:eastAsia="zh-CN"/>
        </w:rPr>
        <w:t>defined</w:t>
      </w:r>
      <w:proofErr w:type="spellEnd"/>
      <w:r w:rsidRPr="00C04A08">
        <w:rPr>
          <w:lang w:eastAsia="zh-CN"/>
        </w:rPr>
        <w:t xml:space="preserve"> </w:t>
      </w:r>
      <w:proofErr w:type="spellStart"/>
      <w:r w:rsidRPr="00C04A08">
        <w:rPr>
          <w:lang w:eastAsia="zh-CN"/>
        </w:rPr>
        <w:t>AoA</w:t>
      </w:r>
      <w:proofErr w:type="spellEnd"/>
    </w:p>
    <w:p w14:paraId="258DB0EF" w14:textId="77777777" w:rsidR="0048328D" w:rsidRPr="00C04A08" w:rsidRDefault="0048328D" w:rsidP="0048328D">
      <w:proofErr w:type="gramStart"/>
      <w:r w:rsidRPr="00C04A08">
        <w:rPr>
          <w:b/>
        </w:rPr>
        <w:t>EIS(</w:t>
      </w:r>
      <w:proofErr w:type="gramEnd"/>
      <w:r w:rsidRPr="00C04A08">
        <w:rPr>
          <w:b/>
        </w:rPr>
        <w:t xml:space="preserve">Link=RX </w:t>
      </w:r>
      <w:proofErr w:type="spellStart"/>
      <w:r w:rsidRPr="00C04A08">
        <w:rPr>
          <w:b/>
        </w:rPr>
        <w:t>beam</w:t>
      </w:r>
      <w:proofErr w:type="spellEnd"/>
      <w:r w:rsidRPr="00C04A08">
        <w:rPr>
          <w:b/>
        </w:rPr>
        <w:t xml:space="preserve"> </w:t>
      </w:r>
      <w:proofErr w:type="spellStart"/>
      <w:r w:rsidRPr="00C04A08">
        <w:rPr>
          <w:b/>
        </w:rPr>
        <w:t>peak</w:t>
      </w:r>
      <w:proofErr w:type="spellEnd"/>
      <w:r w:rsidRPr="00C04A08">
        <w:rPr>
          <w:b/>
        </w:rPr>
        <w:t xml:space="preserve"> direction, </w:t>
      </w:r>
      <w:proofErr w:type="spellStart"/>
      <w:r w:rsidRPr="00C04A08">
        <w:rPr>
          <w:b/>
        </w:rPr>
        <w:t>Meas</w:t>
      </w:r>
      <w:proofErr w:type="spellEnd"/>
      <w:r w:rsidRPr="00C04A08">
        <w:rPr>
          <w:b/>
        </w:rPr>
        <w:t>=Link angle):</w:t>
      </w:r>
      <w:r w:rsidRPr="00C04A08">
        <w:t xml:space="preserve"> </w:t>
      </w:r>
      <w:proofErr w:type="spellStart"/>
      <w:r w:rsidRPr="00C04A08">
        <w:t>measurement</w:t>
      </w:r>
      <w:proofErr w:type="spellEnd"/>
      <w:r w:rsidRPr="00C04A08">
        <w:t xml:space="preserve"> of the EIS of the UE </w:t>
      </w:r>
      <w:proofErr w:type="spellStart"/>
      <w:r w:rsidRPr="00C04A08">
        <w:t>such</w:t>
      </w:r>
      <w:proofErr w:type="spellEnd"/>
      <w:r w:rsidRPr="00C04A08">
        <w:t xml:space="preserve"> </w:t>
      </w:r>
      <w:proofErr w:type="spellStart"/>
      <w:r w:rsidRPr="00C04A08">
        <w:t>that</w:t>
      </w:r>
      <w:proofErr w:type="spellEnd"/>
      <w:r w:rsidRPr="00C04A08">
        <w:t xml:space="preserve"> the </w:t>
      </w:r>
      <w:proofErr w:type="spellStart"/>
      <w:r w:rsidRPr="00C04A08">
        <w:t>measurement</w:t>
      </w:r>
      <w:proofErr w:type="spellEnd"/>
      <w:r w:rsidRPr="00C04A08">
        <w:t xml:space="preserve"> angle </w:t>
      </w:r>
      <w:proofErr w:type="spellStart"/>
      <w:r w:rsidRPr="00C04A08">
        <w:t>is</w:t>
      </w:r>
      <w:proofErr w:type="spellEnd"/>
      <w:r w:rsidRPr="00C04A08">
        <w:t xml:space="preserve"> </w:t>
      </w:r>
      <w:proofErr w:type="spellStart"/>
      <w:r w:rsidRPr="00C04A08">
        <w:t>aligned</w:t>
      </w:r>
      <w:proofErr w:type="spellEnd"/>
      <w:r w:rsidRPr="00C04A08">
        <w:t xml:space="preserve"> </w:t>
      </w:r>
      <w:proofErr w:type="spellStart"/>
      <w:r w:rsidRPr="00C04A08">
        <w:t>with</w:t>
      </w:r>
      <w:proofErr w:type="spellEnd"/>
      <w:r w:rsidRPr="00C04A08">
        <w:t xml:space="preserve"> the RX </w:t>
      </w:r>
      <w:proofErr w:type="spellStart"/>
      <w:r w:rsidRPr="00C04A08">
        <w:t>beam</w:t>
      </w:r>
      <w:proofErr w:type="spellEnd"/>
      <w:r w:rsidRPr="00C04A08">
        <w:t xml:space="preserve"> </w:t>
      </w:r>
      <w:proofErr w:type="spellStart"/>
      <w:r w:rsidRPr="00C04A08">
        <w:t>peak</w:t>
      </w:r>
      <w:proofErr w:type="spellEnd"/>
      <w:r w:rsidRPr="00C04A08">
        <w:t xml:space="preserve"> direction </w:t>
      </w:r>
      <w:proofErr w:type="spellStart"/>
      <w:r w:rsidRPr="00C04A08">
        <w:t>within</w:t>
      </w:r>
      <w:proofErr w:type="spellEnd"/>
      <w:r w:rsidRPr="00C04A08">
        <w:t xml:space="preserve"> an acceptable </w:t>
      </w:r>
      <w:proofErr w:type="spellStart"/>
      <w:r w:rsidRPr="00C04A08">
        <w:t>measurement</w:t>
      </w:r>
      <w:proofErr w:type="spellEnd"/>
      <w:r w:rsidRPr="00C04A08">
        <w:t xml:space="preserve"> </w:t>
      </w:r>
      <w:proofErr w:type="spellStart"/>
      <w:r w:rsidRPr="00C04A08">
        <w:t>error</w:t>
      </w:r>
      <w:proofErr w:type="spellEnd"/>
      <w:r w:rsidRPr="00C04A08">
        <w:t xml:space="preserve"> </w:t>
      </w:r>
      <w:proofErr w:type="spellStart"/>
      <w:r w:rsidRPr="00C04A08">
        <w:t>uncertainty</w:t>
      </w:r>
      <w:proofErr w:type="spellEnd"/>
      <w:r w:rsidRPr="00C04A08">
        <w:t xml:space="preserve">. </w:t>
      </w:r>
    </w:p>
    <w:p w14:paraId="47C9890E" w14:textId="77777777" w:rsidR="0048328D" w:rsidRPr="00C04A08" w:rsidRDefault="0048328D" w:rsidP="0048328D">
      <w:pPr>
        <w:pStyle w:val="NO"/>
      </w:pPr>
      <w:r w:rsidRPr="00C04A08">
        <w:t>NOTE 1:</w:t>
      </w:r>
      <w:r w:rsidRPr="00C04A08">
        <w:tab/>
        <w:t>The sensitivity is the minimum received power level at which specific requirement is met.</w:t>
      </w:r>
    </w:p>
    <w:p w14:paraId="199BBBD3" w14:textId="77777777" w:rsidR="0048328D" w:rsidRPr="00C04A08" w:rsidRDefault="0048328D" w:rsidP="0048328D">
      <w:pPr>
        <w:pStyle w:val="NO"/>
      </w:pPr>
      <w:r w:rsidRPr="00C04A08">
        <w:t>NOTE 2:</w:t>
      </w:r>
      <w:r w:rsidRPr="00C04A08">
        <w:tab/>
        <w:t>Isotropic directivity is equal in all directions (</w:t>
      </w:r>
      <w:proofErr w:type="gramStart"/>
      <w:r w:rsidRPr="00C04A08">
        <w:t>i.e.</w:t>
      </w:r>
      <w:proofErr w:type="gramEnd"/>
      <w:r w:rsidRPr="00C04A08">
        <w:t xml:space="preserve"> 0 </w:t>
      </w:r>
      <w:proofErr w:type="spellStart"/>
      <w:r w:rsidRPr="00C04A08">
        <w:t>dBi</w:t>
      </w:r>
      <w:proofErr w:type="spellEnd"/>
      <w:r w:rsidRPr="00C04A08">
        <w:t>).</w:t>
      </w:r>
    </w:p>
    <w:p w14:paraId="06814A0C" w14:textId="77777777" w:rsidR="0048328D" w:rsidRDefault="0048328D" w:rsidP="0048328D">
      <w:proofErr w:type="spellStart"/>
      <w:r w:rsidRPr="00C04A08">
        <w:rPr>
          <w:b/>
        </w:rPr>
        <w:t>Fallback</w:t>
      </w:r>
      <w:proofErr w:type="spellEnd"/>
      <w:r w:rsidRPr="00C04A08">
        <w:rPr>
          <w:b/>
        </w:rPr>
        <w:t xml:space="preserve"> </w:t>
      </w:r>
      <w:proofErr w:type="gramStart"/>
      <w:r w:rsidRPr="00C04A08">
        <w:rPr>
          <w:b/>
        </w:rPr>
        <w:t>group:</w:t>
      </w:r>
      <w:proofErr w:type="gramEnd"/>
      <w:r w:rsidRPr="00C04A08">
        <w:rPr>
          <w:b/>
        </w:rPr>
        <w:t xml:space="preserve"> </w:t>
      </w:r>
      <w:r w:rsidRPr="00C04A08">
        <w:t xml:space="preserve">Group of carrier </w:t>
      </w:r>
      <w:proofErr w:type="spellStart"/>
      <w:r w:rsidRPr="00C04A08">
        <w:t>aggregation</w:t>
      </w:r>
      <w:proofErr w:type="spellEnd"/>
      <w:r w:rsidRPr="00C04A08">
        <w:t xml:space="preserve"> </w:t>
      </w:r>
      <w:proofErr w:type="spellStart"/>
      <w:r w:rsidRPr="00C04A08">
        <w:t>bandwidth</w:t>
      </w:r>
      <w:proofErr w:type="spellEnd"/>
      <w:r w:rsidRPr="00C04A08">
        <w:t xml:space="preserve"> classes for </w:t>
      </w:r>
      <w:proofErr w:type="spellStart"/>
      <w:r w:rsidRPr="00C04A08">
        <w:t>which</w:t>
      </w:r>
      <w:proofErr w:type="spellEnd"/>
      <w:r w:rsidRPr="00C04A08">
        <w:t xml:space="preserve"> </w:t>
      </w:r>
      <w:proofErr w:type="spellStart"/>
      <w:r w:rsidRPr="00C04A08">
        <w:t>it</w:t>
      </w:r>
      <w:proofErr w:type="spellEnd"/>
      <w:r w:rsidRPr="00C04A08">
        <w:t xml:space="preserve"> </w:t>
      </w:r>
      <w:proofErr w:type="spellStart"/>
      <w:r w:rsidRPr="00C04A08">
        <w:t>is</w:t>
      </w:r>
      <w:proofErr w:type="spellEnd"/>
      <w:r w:rsidRPr="00C04A08">
        <w:t xml:space="preserve"> </w:t>
      </w:r>
      <w:proofErr w:type="spellStart"/>
      <w:r w:rsidRPr="00C04A08">
        <w:t>mandatory</w:t>
      </w:r>
      <w:proofErr w:type="spellEnd"/>
      <w:r w:rsidRPr="00C04A08">
        <w:t xml:space="preserve"> for a UE to </w:t>
      </w:r>
      <w:proofErr w:type="spellStart"/>
      <w:r w:rsidRPr="00C04A08">
        <w:t>be</w:t>
      </w:r>
      <w:proofErr w:type="spellEnd"/>
      <w:r w:rsidRPr="00C04A08">
        <w:t xml:space="preserve"> able to </w:t>
      </w:r>
      <w:proofErr w:type="spellStart"/>
      <w:r w:rsidRPr="00C04A08">
        <w:t>fallback</w:t>
      </w:r>
      <w:proofErr w:type="spellEnd"/>
      <w:r w:rsidRPr="00C04A08">
        <w:t xml:space="preserve"> to </w:t>
      </w:r>
      <w:proofErr w:type="spellStart"/>
      <w:r w:rsidRPr="00C04A08">
        <w:t>lower</w:t>
      </w:r>
      <w:proofErr w:type="spellEnd"/>
      <w:r w:rsidRPr="00C04A08">
        <w:t xml:space="preserve"> </w:t>
      </w:r>
      <w:proofErr w:type="spellStart"/>
      <w:r w:rsidRPr="00C04A08">
        <w:t>order</w:t>
      </w:r>
      <w:proofErr w:type="spellEnd"/>
      <w:r w:rsidRPr="00C04A08">
        <w:t xml:space="preserve"> CA </w:t>
      </w:r>
      <w:proofErr w:type="spellStart"/>
      <w:r w:rsidRPr="00C04A08">
        <w:t>bandwidth</w:t>
      </w:r>
      <w:proofErr w:type="spellEnd"/>
      <w:r w:rsidRPr="00C04A08">
        <w:t xml:space="preserve"> class configuration. It </w:t>
      </w:r>
      <w:proofErr w:type="spellStart"/>
      <w:r w:rsidRPr="00C04A08">
        <w:t>is</w:t>
      </w:r>
      <w:proofErr w:type="spellEnd"/>
      <w:r w:rsidRPr="00C04A08">
        <w:t xml:space="preserve"> not </w:t>
      </w:r>
      <w:proofErr w:type="spellStart"/>
      <w:r w:rsidRPr="00C04A08">
        <w:t>mandatory</w:t>
      </w:r>
      <w:proofErr w:type="spellEnd"/>
      <w:r w:rsidRPr="00C04A08">
        <w:t xml:space="preserve"> for </w:t>
      </w:r>
      <w:proofErr w:type="gramStart"/>
      <w:r w:rsidRPr="00C04A08">
        <w:t>a</w:t>
      </w:r>
      <w:proofErr w:type="gramEnd"/>
      <w:r w:rsidRPr="00C04A08">
        <w:t xml:space="preserve"> UE to </w:t>
      </w:r>
      <w:proofErr w:type="spellStart"/>
      <w:r w:rsidRPr="00C04A08">
        <w:t>be</w:t>
      </w:r>
      <w:proofErr w:type="spellEnd"/>
      <w:r w:rsidRPr="00C04A08">
        <w:t xml:space="preserve"> able to </w:t>
      </w:r>
      <w:proofErr w:type="spellStart"/>
      <w:r w:rsidRPr="00C04A08">
        <w:t>fallback</w:t>
      </w:r>
      <w:proofErr w:type="spellEnd"/>
      <w:r w:rsidRPr="00C04A08">
        <w:t xml:space="preserve"> to </w:t>
      </w:r>
      <w:proofErr w:type="spellStart"/>
      <w:r w:rsidRPr="00C04A08">
        <w:t>lower</w:t>
      </w:r>
      <w:proofErr w:type="spellEnd"/>
      <w:r w:rsidRPr="00C04A08">
        <w:t xml:space="preserve"> </w:t>
      </w:r>
      <w:proofErr w:type="spellStart"/>
      <w:r w:rsidRPr="00C04A08">
        <w:t>order</w:t>
      </w:r>
      <w:proofErr w:type="spellEnd"/>
      <w:r w:rsidRPr="00C04A08">
        <w:t xml:space="preserve"> CA </w:t>
      </w:r>
      <w:proofErr w:type="spellStart"/>
      <w:r w:rsidRPr="00C04A08">
        <w:t>bandwidth</w:t>
      </w:r>
      <w:proofErr w:type="spellEnd"/>
      <w:r w:rsidRPr="00C04A08">
        <w:t xml:space="preserve"> class configuration </w:t>
      </w:r>
      <w:proofErr w:type="spellStart"/>
      <w:r w:rsidRPr="00C04A08">
        <w:t>that</w:t>
      </w:r>
      <w:proofErr w:type="spellEnd"/>
      <w:r w:rsidRPr="00C04A08">
        <w:t xml:space="preserve"> </w:t>
      </w:r>
      <w:proofErr w:type="spellStart"/>
      <w:r w:rsidRPr="00C04A08">
        <w:t>belong</w:t>
      </w:r>
      <w:proofErr w:type="spellEnd"/>
      <w:r w:rsidRPr="00C04A08">
        <w:t xml:space="preserve"> to a </w:t>
      </w:r>
      <w:proofErr w:type="spellStart"/>
      <w:r w:rsidRPr="00C04A08">
        <w:t>different</w:t>
      </w:r>
      <w:proofErr w:type="spellEnd"/>
      <w:r w:rsidRPr="00C04A08">
        <w:t xml:space="preserve"> </w:t>
      </w:r>
      <w:proofErr w:type="spellStart"/>
      <w:r w:rsidRPr="00C04A08">
        <w:t>fallback</w:t>
      </w:r>
      <w:proofErr w:type="spellEnd"/>
      <w:r w:rsidRPr="00C04A08">
        <w:t xml:space="preserve"> group</w:t>
      </w:r>
      <w:r>
        <w:t>.</w:t>
      </w:r>
    </w:p>
    <w:p w14:paraId="4457F09F" w14:textId="77777777" w:rsidR="0048328D" w:rsidRPr="00C04A08" w:rsidRDefault="0048328D" w:rsidP="0048328D">
      <w:pPr>
        <w:rPr>
          <w:lang w:eastAsia="zh-CN"/>
        </w:rPr>
      </w:pPr>
      <w:r w:rsidRPr="00C04A08">
        <w:rPr>
          <w:b/>
        </w:rPr>
        <w:t xml:space="preserve">Intra-band </w:t>
      </w:r>
      <w:proofErr w:type="spellStart"/>
      <w:r w:rsidRPr="00C04A08">
        <w:rPr>
          <w:b/>
        </w:rPr>
        <w:t>contiguous</w:t>
      </w:r>
      <w:proofErr w:type="spellEnd"/>
      <w:r w:rsidRPr="00C04A08">
        <w:rPr>
          <w:b/>
        </w:rPr>
        <w:t xml:space="preserve"> carrier </w:t>
      </w:r>
      <w:proofErr w:type="spellStart"/>
      <w:proofErr w:type="gramStart"/>
      <w:r w:rsidRPr="00C04A08">
        <w:rPr>
          <w:b/>
        </w:rPr>
        <w:t>aggregation</w:t>
      </w:r>
      <w:proofErr w:type="spellEnd"/>
      <w:r w:rsidRPr="00C04A08">
        <w:rPr>
          <w:b/>
        </w:rPr>
        <w:t>:</w:t>
      </w:r>
      <w:proofErr w:type="gramEnd"/>
      <w:r w:rsidRPr="00C04A08">
        <w:rPr>
          <w:b/>
        </w:rPr>
        <w:t xml:space="preserve"> </w:t>
      </w:r>
      <w:proofErr w:type="spellStart"/>
      <w:r w:rsidRPr="00C04A08">
        <w:rPr>
          <w:lang w:eastAsia="zh-CN"/>
        </w:rPr>
        <w:t>C</w:t>
      </w:r>
      <w:r w:rsidRPr="00C04A08">
        <w:rPr>
          <w:rFonts w:hint="eastAsia"/>
          <w:lang w:eastAsia="zh-CN"/>
        </w:rPr>
        <w:t>ontiguous</w:t>
      </w:r>
      <w:proofErr w:type="spellEnd"/>
      <w:r w:rsidRPr="00C04A08">
        <w:rPr>
          <w:rFonts w:hint="eastAsia"/>
          <w:lang w:eastAsia="zh-CN"/>
        </w:rPr>
        <w:t xml:space="preserve"> </w:t>
      </w:r>
      <w:r w:rsidRPr="00C04A08">
        <w:t>carrier</w:t>
      </w:r>
      <w:r w:rsidRPr="00C04A08">
        <w:rPr>
          <w:rFonts w:hint="eastAsia"/>
          <w:lang w:eastAsia="zh-CN"/>
        </w:rPr>
        <w:t xml:space="preserve">s </w:t>
      </w:r>
      <w:proofErr w:type="spellStart"/>
      <w:r w:rsidRPr="00C04A08">
        <w:rPr>
          <w:rFonts w:hint="eastAsia"/>
          <w:lang w:eastAsia="zh-CN"/>
        </w:rPr>
        <w:t>aggregated</w:t>
      </w:r>
      <w:proofErr w:type="spellEnd"/>
      <w:r w:rsidRPr="00C04A08">
        <w:t xml:space="preserve"> in the </w:t>
      </w:r>
      <w:proofErr w:type="spellStart"/>
      <w:r w:rsidRPr="00C04A08">
        <w:t>same</w:t>
      </w:r>
      <w:proofErr w:type="spellEnd"/>
      <w:r w:rsidRPr="00C04A08">
        <w:t xml:space="preserve"> operating band</w:t>
      </w:r>
      <w:r w:rsidRPr="00C04A08">
        <w:rPr>
          <w:rFonts w:hint="eastAsia"/>
          <w:lang w:eastAsia="zh-CN"/>
        </w:rPr>
        <w:t>.</w:t>
      </w:r>
    </w:p>
    <w:p w14:paraId="7CB6EE4E" w14:textId="77777777" w:rsidR="0048328D" w:rsidRPr="00C04A08" w:rsidRDefault="0048328D" w:rsidP="0048328D">
      <w:pPr>
        <w:rPr>
          <w:b/>
        </w:rPr>
      </w:pPr>
      <w:r w:rsidRPr="00C04A08">
        <w:rPr>
          <w:b/>
        </w:rPr>
        <w:t xml:space="preserve">Intra-band </w:t>
      </w:r>
      <w:r w:rsidRPr="00C04A08">
        <w:rPr>
          <w:rFonts w:hint="eastAsia"/>
          <w:b/>
          <w:lang w:eastAsia="zh-CN"/>
        </w:rPr>
        <w:t>non-</w:t>
      </w:r>
      <w:proofErr w:type="spellStart"/>
      <w:r w:rsidRPr="00C04A08">
        <w:rPr>
          <w:b/>
        </w:rPr>
        <w:t>contiguous</w:t>
      </w:r>
      <w:proofErr w:type="spellEnd"/>
      <w:r w:rsidRPr="00C04A08">
        <w:rPr>
          <w:b/>
        </w:rPr>
        <w:t xml:space="preserve"> carrier </w:t>
      </w:r>
      <w:proofErr w:type="spellStart"/>
      <w:proofErr w:type="gramStart"/>
      <w:r w:rsidRPr="00C04A08">
        <w:rPr>
          <w:b/>
        </w:rPr>
        <w:t>aggregation</w:t>
      </w:r>
      <w:proofErr w:type="spellEnd"/>
      <w:r w:rsidRPr="00C04A08">
        <w:rPr>
          <w:b/>
        </w:rPr>
        <w:t>:</w:t>
      </w:r>
      <w:proofErr w:type="gramEnd"/>
      <w:r w:rsidRPr="00C04A08">
        <w:rPr>
          <w:b/>
        </w:rPr>
        <w:t xml:space="preserve"> </w:t>
      </w:r>
      <w:r w:rsidRPr="00C04A08">
        <w:rPr>
          <w:lang w:eastAsia="zh-CN"/>
        </w:rPr>
        <w:t>N</w:t>
      </w:r>
      <w:r w:rsidRPr="00C04A08">
        <w:rPr>
          <w:rFonts w:hint="eastAsia"/>
          <w:lang w:eastAsia="zh-CN"/>
        </w:rPr>
        <w:t>on-</w:t>
      </w:r>
      <w:proofErr w:type="spellStart"/>
      <w:r w:rsidRPr="00C04A08">
        <w:rPr>
          <w:rFonts w:hint="eastAsia"/>
          <w:lang w:eastAsia="zh-CN"/>
        </w:rPr>
        <w:t>contiguous</w:t>
      </w:r>
      <w:proofErr w:type="spellEnd"/>
      <w:r w:rsidRPr="00C04A08">
        <w:rPr>
          <w:rFonts w:hint="eastAsia"/>
          <w:lang w:eastAsia="zh-CN"/>
        </w:rPr>
        <w:t xml:space="preserve"> </w:t>
      </w:r>
      <w:r w:rsidRPr="00C04A08">
        <w:t>carrier</w:t>
      </w:r>
      <w:r w:rsidRPr="00C04A08">
        <w:rPr>
          <w:rFonts w:hint="eastAsia"/>
          <w:lang w:eastAsia="zh-CN"/>
        </w:rPr>
        <w:t xml:space="preserve">s </w:t>
      </w:r>
      <w:proofErr w:type="spellStart"/>
      <w:r w:rsidRPr="00C04A08">
        <w:rPr>
          <w:rFonts w:hint="eastAsia"/>
          <w:lang w:eastAsia="zh-CN"/>
        </w:rPr>
        <w:t>aggregated</w:t>
      </w:r>
      <w:proofErr w:type="spellEnd"/>
      <w:r w:rsidRPr="00C04A08">
        <w:t xml:space="preserve"> in the </w:t>
      </w:r>
      <w:proofErr w:type="spellStart"/>
      <w:r w:rsidRPr="00C04A08">
        <w:t>same</w:t>
      </w:r>
      <w:proofErr w:type="spellEnd"/>
      <w:r w:rsidRPr="00C04A08">
        <w:t xml:space="preserve"> operating band</w:t>
      </w:r>
      <w:r w:rsidRPr="00C04A08">
        <w:rPr>
          <w:rFonts w:hint="eastAsia"/>
          <w:lang w:eastAsia="zh-CN"/>
        </w:rPr>
        <w:t>.</w:t>
      </w:r>
    </w:p>
    <w:p w14:paraId="10E131C8" w14:textId="77777777" w:rsidR="0048328D" w:rsidRPr="00C04A08" w:rsidRDefault="0048328D" w:rsidP="0048328D">
      <w:r w:rsidRPr="00C04A08">
        <w:rPr>
          <w:b/>
        </w:rPr>
        <w:t xml:space="preserve">Link </w:t>
      </w:r>
      <w:proofErr w:type="gramStart"/>
      <w:r w:rsidRPr="00C04A08">
        <w:rPr>
          <w:b/>
        </w:rPr>
        <w:t>angle:</w:t>
      </w:r>
      <w:proofErr w:type="gramEnd"/>
      <w:r w:rsidRPr="00C04A08">
        <w:t xml:space="preserve"> a DL-signal </w:t>
      </w:r>
      <w:proofErr w:type="spellStart"/>
      <w:r w:rsidRPr="00C04A08">
        <w:t>AoA</w:t>
      </w:r>
      <w:proofErr w:type="spellEnd"/>
      <w:r w:rsidRPr="00C04A08">
        <w:t xml:space="preserve"> </w:t>
      </w:r>
      <w:proofErr w:type="spellStart"/>
      <w:r w:rsidRPr="00C04A08">
        <w:t>from</w:t>
      </w:r>
      <w:proofErr w:type="spellEnd"/>
      <w:r w:rsidRPr="00C04A08">
        <w:t xml:space="preserve"> the </w:t>
      </w:r>
      <w:proofErr w:type="spellStart"/>
      <w:r w:rsidRPr="00C04A08">
        <w:t>view</w:t>
      </w:r>
      <w:proofErr w:type="spellEnd"/>
      <w:r w:rsidRPr="00C04A08">
        <w:t xml:space="preserve"> point of the UE, as </w:t>
      </w:r>
      <w:proofErr w:type="spellStart"/>
      <w:r w:rsidRPr="00C04A08">
        <w:t>described</w:t>
      </w:r>
      <w:proofErr w:type="spellEnd"/>
      <w:r w:rsidRPr="00C04A08">
        <w:t xml:space="preserve"> in Annex J. If the </w:t>
      </w:r>
      <w:proofErr w:type="spellStart"/>
      <w:r w:rsidRPr="00C04A08">
        <w:t>beam</w:t>
      </w:r>
      <w:proofErr w:type="spellEnd"/>
      <w:r w:rsidRPr="00C04A08">
        <w:t xml:space="preserve"> lock </w:t>
      </w:r>
      <w:proofErr w:type="spellStart"/>
      <w:r w:rsidRPr="00C04A08">
        <w:t>function</w:t>
      </w:r>
      <w:proofErr w:type="spellEnd"/>
      <w:r w:rsidRPr="00C04A08">
        <w:t xml:space="preserve"> </w:t>
      </w:r>
      <w:proofErr w:type="spellStart"/>
      <w:r w:rsidRPr="00C04A08">
        <w:t>is</w:t>
      </w:r>
      <w:proofErr w:type="spellEnd"/>
      <w:r w:rsidRPr="00C04A08">
        <w:t xml:space="preserve"> </w:t>
      </w:r>
      <w:proofErr w:type="spellStart"/>
      <w:r w:rsidRPr="00C04A08">
        <w:t>used</w:t>
      </w:r>
      <w:proofErr w:type="spellEnd"/>
      <w:r w:rsidRPr="00C04A08">
        <w:t xml:space="preserve"> to lock the UE </w:t>
      </w:r>
      <w:proofErr w:type="spellStart"/>
      <w:r w:rsidRPr="00C04A08">
        <w:t>beam</w:t>
      </w:r>
      <w:proofErr w:type="spellEnd"/>
      <w:r w:rsidRPr="00C04A08">
        <w:t xml:space="preserve">(s), the </w:t>
      </w:r>
      <w:proofErr w:type="spellStart"/>
      <w:r w:rsidRPr="00C04A08">
        <w:t>link</w:t>
      </w:r>
      <w:proofErr w:type="spellEnd"/>
      <w:r w:rsidRPr="00C04A08">
        <w:t xml:space="preserve"> angle can </w:t>
      </w:r>
      <w:proofErr w:type="spellStart"/>
      <w:r w:rsidRPr="00C04A08">
        <w:t>become</w:t>
      </w:r>
      <w:proofErr w:type="spellEnd"/>
      <w:r w:rsidRPr="00C04A08">
        <w:t xml:space="preserve"> </w:t>
      </w:r>
      <w:proofErr w:type="spellStart"/>
      <w:r w:rsidRPr="00C04A08">
        <w:t>any</w:t>
      </w:r>
      <w:proofErr w:type="spellEnd"/>
      <w:r w:rsidRPr="00C04A08">
        <w:t xml:space="preserve"> </w:t>
      </w:r>
      <w:proofErr w:type="spellStart"/>
      <w:r w:rsidRPr="00C04A08">
        <w:t>arbitrary</w:t>
      </w:r>
      <w:proofErr w:type="spellEnd"/>
      <w:r w:rsidRPr="00C04A08">
        <w:t xml:space="preserve"> </w:t>
      </w:r>
      <w:proofErr w:type="spellStart"/>
      <w:r w:rsidRPr="00C04A08">
        <w:t>AoA</w:t>
      </w:r>
      <w:proofErr w:type="spellEnd"/>
      <w:r w:rsidRPr="00C04A08">
        <w:t xml:space="preserve"> once the </w:t>
      </w:r>
      <w:proofErr w:type="spellStart"/>
      <w:r w:rsidRPr="00C04A08">
        <w:t>beam</w:t>
      </w:r>
      <w:proofErr w:type="spellEnd"/>
      <w:r w:rsidRPr="00C04A08">
        <w:t xml:space="preserve"> lock has been </w:t>
      </w:r>
      <w:proofErr w:type="spellStart"/>
      <w:r w:rsidRPr="00C04A08">
        <w:t>activated</w:t>
      </w:r>
      <w:proofErr w:type="spellEnd"/>
      <w:r w:rsidRPr="00C04A08">
        <w:t>.</w:t>
      </w:r>
    </w:p>
    <w:p w14:paraId="2A3F7A7B" w14:textId="77777777" w:rsidR="0048328D" w:rsidRPr="00C04A08" w:rsidRDefault="0048328D" w:rsidP="0048328D">
      <w:proofErr w:type="spellStart"/>
      <w:r w:rsidRPr="00C04A08">
        <w:rPr>
          <w:b/>
        </w:rPr>
        <w:t>Measurement</w:t>
      </w:r>
      <w:proofErr w:type="spellEnd"/>
      <w:r w:rsidRPr="00C04A08">
        <w:rPr>
          <w:b/>
        </w:rPr>
        <w:t xml:space="preserve"> </w:t>
      </w:r>
      <w:proofErr w:type="gramStart"/>
      <w:r w:rsidRPr="00C04A08">
        <w:rPr>
          <w:b/>
        </w:rPr>
        <w:t>angle:</w:t>
      </w:r>
      <w:proofErr w:type="gramEnd"/>
      <w:r w:rsidRPr="00C04A08">
        <w:t xml:space="preserve"> the angle of </w:t>
      </w:r>
      <w:proofErr w:type="spellStart"/>
      <w:r w:rsidRPr="00C04A08">
        <w:t>measurement</w:t>
      </w:r>
      <w:proofErr w:type="spellEnd"/>
      <w:r w:rsidRPr="00C04A08">
        <w:t xml:space="preserve"> of the </w:t>
      </w:r>
      <w:proofErr w:type="spellStart"/>
      <w:r w:rsidRPr="00C04A08">
        <w:t>desired</w:t>
      </w:r>
      <w:proofErr w:type="spellEnd"/>
      <w:r w:rsidRPr="00C04A08">
        <w:t xml:space="preserve"> </w:t>
      </w:r>
      <w:proofErr w:type="spellStart"/>
      <w:r w:rsidRPr="00C04A08">
        <w:t>metric</w:t>
      </w:r>
      <w:proofErr w:type="spellEnd"/>
      <w:r w:rsidRPr="00C04A08">
        <w:t xml:space="preserve"> </w:t>
      </w:r>
      <w:proofErr w:type="spellStart"/>
      <w:r w:rsidRPr="00C04A08">
        <w:t>from</w:t>
      </w:r>
      <w:proofErr w:type="spellEnd"/>
      <w:r w:rsidRPr="00C04A08">
        <w:t xml:space="preserve"> the </w:t>
      </w:r>
      <w:proofErr w:type="spellStart"/>
      <w:r w:rsidRPr="00C04A08">
        <w:t>view</w:t>
      </w:r>
      <w:proofErr w:type="spellEnd"/>
      <w:r w:rsidRPr="00C04A08">
        <w:t xml:space="preserve"> point of the UE, as </w:t>
      </w:r>
      <w:proofErr w:type="spellStart"/>
      <w:r w:rsidRPr="00C04A08">
        <w:t>described</w:t>
      </w:r>
      <w:proofErr w:type="spellEnd"/>
      <w:r w:rsidRPr="00C04A08">
        <w:t xml:space="preserve"> in Annex J</w:t>
      </w:r>
    </w:p>
    <w:p w14:paraId="604A9CB2" w14:textId="77777777" w:rsidR="0048328D" w:rsidRPr="00C04A08" w:rsidRDefault="0048328D" w:rsidP="0048328D">
      <w:proofErr w:type="spellStart"/>
      <w:proofErr w:type="gramStart"/>
      <w:r w:rsidRPr="00C04A08">
        <w:rPr>
          <w:b/>
        </w:rPr>
        <w:lastRenderedPageBreak/>
        <w:t>radiated</w:t>
      </w:r>
      <w:proofErr w:type="spellEnd"/>
      <w:proofErr w:type="gramEnd"/>
      <w:r w:rsidRPr="00C04A08">
        <w:rPr>
          <w:b/>
        </w:rPr>
        <w:t xml:space="preserve"> interface </w:t>
      </w:r>
      <w:proofErr w:type="spellStart"/>
      <w:r w:rsidRPr="00C04A08">
        <w:rPr>
          <w:b/>
        </w:rPr>
        <w:t>boundary</w:t>
      </w:r>
      <w:proofErr w:type="spellEnd"/>
      <w:r w:rsidRPr="00C04A08">
        <w:t xml:space="preserve">: operating band </w:t>
      </w:r>
      <w:proofErr w:type="spellStart"/>
      <w:r w:rsidRPr="00C04A08">
        <w:t>specific</w:t>
      </w:r>
      <w:proofErr w:type="spellEnd"/>
      <w:r w:rsidRPr="00C04A08">
        <w:t xml:space="preserve"> </w:t>
      </w:r>
      <w:proofErr w:type="spellStart"/>
      <w:r w:rsidRPr="00C04A08">
        <w:t>radiated</w:t>
      </w:r>
      <w:proofErr w:type="spellEnd"/>
      <w:r w:rsidRPr="00C04A08">
        <w:t xml:space="preserve"> </w:t>
      </w:r>
      <w:proofErr w:type="spellStart"/>
      <w:r w:rsidRPr="00C04A08">
        <w:t>requirements</w:t>
      </w:r>
      <w:proofErr w:type="spellEnd"/>
      <w:r w:rsidRPr="00C04A08">
        <w:t xml:space="preserve"> </w:t>
      </w:r>
      <w:proofErr w:type="spellStart"/>
      <w:r w:rsidRPr="00C04A08">
        <w:t>reference</w:t>
      </w:r>
      <w:proofErr w:type="spellEnd"/>
      <w:r w:rsidRPr="00C04A08">
        <w:t xml:space="preserve"> point </w:t>
      </w:r>
      <w:proofErr w:type="spellStart"/>
      <w:r w:rsidRPr="00C04A08">
        <w:t>where</w:t>
      </w:r>
      <w:proofErr w:type="spellEnd"/>
      <w:r w:rsidRPr="00C04A08">
        <w:t xml:space="preserve"> the </w:t>
      </w:r>
      <w:proofErr w:type="spellStart"/>
      <w:r w:rsidRPr="00C04A08">
        <w:t>radiated</w:t>
      </w:r>
      <w:proofErr w:type="spellEnd"/>
      <w:r w:rsidRPr="00C04A08">
        <w:t xml:space="preserve"> </w:t>
      </w:r>
      <w:proofErr w:type="spellStart"/>
      <w:r w:rsidRPr="00C04A08">
        <w:t>requirements</w:t>
      </w:r>
      <w:proofErr w:type="spellEnd"/>
      <w:r w:rsidRPr="00C04A08">
        <w:t xml:space="preserve"> </w:t>
      </w:r>
      <w:proofErr w:type="spellStart"/>
      <w:r w:rsidRPr="00C04A08">
        <w:t>apply</w:t>
      </w:r>
      <w:proofErr w:type="spellEnd"/>
    </w:p>
    <w:p w14:paraId="296A349A" w14:textId="77777777" w:rsidR="0048328D" w:rsidRPr="00C04A08" w:rsidRDefault="0048328D" w:rsidP="0048328D">
      <w:proofErr w:type="spellStart"/>
      <w:proofErr w:type="gramStart"/>
      <w:r w:rsidRPr="00C04A08">
        <w:rPr>
          <w:b/>
        </w:rPr>
        <w:t>radiated</w:t>
      </w:r>
      <w:proofErr w:type="spellEnd"/>
      <w:proofErr w:type="gramEnd"/>
      <w:r w:rsidRPr="00C04A08">
        <w:rPr>
          <w:b/>
        </w:rPr>
        <w:t xml:space="preserve"> </w:t>
      </w:r>
      <w:proofErr w:type="spellStart"/>
      <w:r w:rsidRPr="00C04A08">
        <w:rPr>
          <w:b/>
        </w:rPr>
        <w:t>requirements</w:t>
      </w:r>
      <w:proofErr w:type="spellEnd"/>
      <w:r w:rsidRPr="00C04A08">
        <w:rPr>
          <w:b/>
        </w:rPr>
        <w:t xml:space="preserve"> </w:t>
      </w:r>
      <w:proofErr w:type="spellStart"/>
      <w:r w:rsidRPr="00C04A08">
        <w:rPr>
          <w:b/>
        </w:rPr>
        <w:t>reference</w:t>
      </w:r>
      <w:proofErr w:type="spellEnd"/>
      <w:r w:rsidRPr="00C04A08">
        <w:rPr>
          <w:b/>
        </w:rPr>
        <w:t xml:space="preserve"> point</w:t>
      </w:r>
      <w:r w:rsidRPr="00C04A08">
        <w:t xml:space="preserve">: for the RF </w:t>
      </w:r>
      <w:proofErr w:type="spellStart"/>
      <w:r w:rsidRPr="00C04A08">
        <w:t>measurement</w:t>
      </w:r>
      <w:proofErr w:type="spellEnd"/>
      <w:r w:rsidRPr="00C04A08">
        <w:t xml:space="preserve"> setup, the </w:t>
      </w:r>
      <w:proofErr w:type="spellStart"/>
      <w:r w:rsidRPr="00C04A08">
        <w:t>radiated</w:t>
      </w:r>
      <w:proofErr w:type="spellEnd"/>
      <w:r w:rsidRPr="00C04A08">
        <w:t xml:space="preserve"> </w:t>
      </w:r>
      <w:proofErr w:type="spellStart"/>
      <w:r w:rsidRPr="00C04A08">
        <w:t>requirements</w:t>
      </w:r>
      <w:proofErr w:type="spellEnd"/>
      <w:r w:rsidRPr="00C04A08">
        <w:t xml:space="preserve"> </w:t>
      </w:r>
      <w:proofErr w:type="spellStart"/>
      <w:r w:rsidRPr="00C04A08">
        <w:t>reference</w:t>
      </w:r>
      <w:proofErr w:type="spellEnd"/>
      <w:r w:rsidRPr="00C04A08">
        <w:t xml:space="preserve"> point </w:t>
      </w:r>
      <w:proofErr w:type="spellStart"/>
      <w:r w:rsidRPr="00C04A08">
        <w:t>is</w:t>
      </w:r>
      <w:proofErr w:type="spellEnd"/>
      <w:r w:rsidRPr="00C04A08">
        <w:t xml:space="preserve"> </w:t>
      </w:r>
      <w:proofErr w:type="spellStart"/>
      <w:r w:rsidRPr="00C04A08">
        <w:t>located</w:t>
      </w:r>
      <w:proofErr w:type="spellEnd"/>
      <w:r w:rsidRPr="00C04A08">
        <w:t xml:space="preserve"> at the centre of the quiet zone. </w:t>
      </w:r>
      <w:proofErr w:type="spellStart"/>
      <w:r w:rsidRPr="00C04A08">
        <w:t>From</w:t>
      </w:r>
      <w:proofErr w:type="spellEnd"/>
      <w:r w:rsidRPr="00C04A08">
        <w:t xml:space="preserve"> the UE perspective the </w:t>
      </w:r>
      <w:proofErr w:type="spellStart"/>
      <w:r w:rsidRPr="00C04A08">
        <w:t>reference</w:t>
      </w:r>
      <w:proofErr w:type="spellEnd"/>
      <w:r w:rsidRPr="00C04A08">
        <w:t xml:space="preserve"> point </w:t>
      </w:r>
      <w:proofErr w:type="spellStart"/>
      <w:r w:rsidRPr="00C04A08">
        <w:t>is</w:t>
      </w:r>
      <w:proofErr w:type="spellEnd"/>
      <w:r w:rsidRPr="00C04A08">
        <w:t xml:space="preserve"> the input of the UE </w:t>
      </w:r>
      <w:proofErr w:type="spellStart"/>
      <w:r w:rsidRPr="00C04A08">
        <w:t>antenna</w:t>
      </w:r>
      <w:proofErr w:type="spellEnd"/>
      <w:r w:rsidRPr="00C04A08">
        <w:t xml:space="preserve"> </w:t>
      </w:r>
      <w:proofErr w:type="spellStart"/>
      <w:r w:rsidRPr="00C04A08">
        <w:t>array</w:t>
      </w:r>
      <w:proofErr w:type="spellEnd"/>
    </w:p>
    <w:p w14:paraId="6A70CCE9" w14:textId="77777777" w:rsidR="0048328D" w:rsidRPr="00C04A08" w:rsidRDefault="0048328D" w:rsidP="0048328D">
      <w:r w:rsidRPr="00C04A08">
        <w:rPr>
          <w:b/>
        </w:rPr>
        <w:t xml:space="preserve">RX </w:t>
      </w:r>
      <w:proofErr w:type="spellStart"/>
      <w:r w:rsidRPr="00C04A08">
        <w:rPr>
          <w:b/>
        </w:rPr>
        <w:t>beam</w:t>
      </w:r>
      <w:proofErr w:type="spellEnd"/>
      <w:r w:rsidRPr="00C04A08">
        <w:rPr>
          <w:b/>
        </w:rPr>
        <w:t xml:space="preserve"> </w:t>
      </w:r>
      <w:proofErr w:type="spellStart"/>
      <w:r w:rsidRPr="00C04A08">
        <w:rPr>
          <w:b/>
        </w:rPr>
        <w:t>peak</w:t>
      </w:r>
      <w:proofErr w:type="spellEnd"/>
      <w:r w:rsidRPr="00C04A08">
        <w:rPr>
          <w:b/>
        </w:rPr>
        <w:t xml:space="preserve"> </w:t>
      </w:r>
      <w:proofErr w:type="gramStart"/>
      <w:r w:rsidRPr="00C04A08">
        <w:rPr>
          <w:b/>
        </w:rPr>
        <w:t>direction</w:t>
      </w:r>
      <w:r w:rsidRPr="00C04A08">
        <w:t>:</w:t>
      </w:r>
      <w:proofErr w:type="gramEnd"/>
      <w:r w:rsidRPr="00C04A08">
        <w:t xml:space="preserve"> direction </w:t>
      </w:r>
      <w:proofErr w:type="spellStart"/>
      <w:r w:rsidRPr="00C04A08">
        <w:t>where</w:t>
      </w:r>
      <w:proofErr w:type="spellEnd"/>
      <w:r w:rsidRPr="00C04A08">
        <w:t xml:space="preserve"> the maximum total component of RSRP and </w:t>
      </w:r>
      <w:proofErr w:type="spellStart"/>
      <w:r w:rsidRPr="00C04A08">
        <w:t>thus</w:t>
      </w:r>
      <w:proofErr w:type="spellEnd"/>
      <w:r w:rsidRPr="00C04A08">
        <w:t xml:space="preserve"> best total component of EIS </w:t>
      </w:r>
      <w:proofErr w:type="spellStart"/>
      <w:r w:rsidRPr="00C04A08">
        <w:t>is</w:t>
      </w:r>
      <w:proofErr w:type="spellEnd"/>
      <w:r w:rsidRPr="00C04A08">
        <w:t xml:space="preserve"> </w:t>
      </w:r>
      <w:proofErr w:type="spellStart"/>
      <w:r w:rsidRPr="00C04A08">
        <w:t>found</w:t>
      </w:r>
      <w:proofErr w:type="spellEnd"/>
    </w:p>
    <w:p w14:paraId="0472061A" w14:textId="77777777" w:rsidR="0048328D" w:rsidRPr="00C04A08" w:rsidRDefault="0048328D" w:rsidP="0048328D">
      <w:proofErr w:type="spellStart"/>
      <w:r w:rsidRPr="00C04A08">
        <w:rPr>
          <w:b/>
        </w:rPr>
        <w:t>Sub</w:t>
      </w:r>
      <w:proofErr w:type="spellEnd"/>
      <w:r w:rsidRPr="00C04A08">
        <w:rPr>
          <w:b/>
        </w:rPr>
        <w:t>-</w:t>
      </w:r>
      <w:proofErr w:type="gramStart"/>
      <w:r w:rsidRPr="00C04A08">
        <w:rPr>
          <w:b/>
        </w:rPr>
        <w:t>block:</w:t>
      </w:r>
      <w:proofErr w:type="gramEnd"/>
      <w:r w:rsidRPr="00C04A08">
        <w:t xml:space="preserve"> This </w:t>
      </w:r>
      <w:proofErr w:type="spellStart"/>
      <w:r w:rsidRPr="00C04A08">
        <w:t>is</w:t>
      </w:r>
      <w:proofErr w:type="spellEnd"/>
      <w:r w:rsidRPr="00C04A08">
        <w:t xml:space="preserve"> one </w:t>
      </w:r>
      <w:proofErr w:type="spellStart"/>
      <w:r w:rsidRPr="00C04A08">
        <w:t>contiguous</w:t>
      </w:r>
      <w:proofErr w:type="spellEnd"/>
      <w:r w:rsidRPr="00C04A08">
        <w:t xml:space="preserve"> </w:t>
      </w:r>
      <w:proofErr w:type="spellStart"/>
      <w:r w:rsidRPr="00C04A08">
        <w:t>allocated</w:t>
      </w:r>
      <w:proofErr w:type="spellEnd"/>
      <w:r w:rsidRPr="00C04A08">
        <w:t xml:space="preserve"> block of </w:t>
      </w:r>
      <w:proofErr w:type="spellStart"/>
      <w:r w:rsidRPr="00C04A08">
        <w:t>spectrum</w:t>
      </w:r>
      <w:proofErr w:type="spellEnd"/>
      <w:r w:rsidRPr="00C04A08">
        <w:t xml:space="preserve"> for transmission and </w:t>
      </w:r>
      <w:proofErr w:type="spellStart"/>
      <w:r w:rsidRPr="00C04A08">
        <w:t>reception</w:t>
      </w:r>
      <w:proofErr w:type="spellEnd"/>
      <w:r w:rsidRPr="00C04A08">
        <w:t xml:space="preserve"> by the </w:t>
      </w:r>
      <w:proofErr w:type="spellStart"/>
      <w:r w:rsidRPr="00C04A08">
        <w:t>same</w:t>
      </w:r>
      <w:proofErr w:type="spellEnd"/>
      <w:r w:rsidRPr="00C04A08">
        <w:t xml:space="preserve"> UE. There </w:t>
      </w:r>
      <w:proofErr w:type="spellStart"/>
      <w:r w:rsidRPr="00C04A08">
        <w:t>may</w:t>
      </w:r>
      <w:proofErr w:type="spellEnd"/>
      <w:r w:rsidRPr="00C04A08">
        <w:t xml:space="preserve"> </w:t>
      </w:r>
      <w:proofErr w:type="spellStart"/>
      <w:r w:rsidRPr="00C04A08">
        <w:t>be</w:t>
      </w:r>
      <w:proofErr w:type="spellEnd"/>
      <w:r w:rsidRPr="00C04A08">
        <w:t xml:space="preserve"> multiple instances of </w:t>
      </w:r>
      <w:proofErr w:type="spellStart"/>
      <w:r w:rsidRPr="00C04A08">
        <w:t>sub</w:t>
      </w:r>
      <w:proofErr w:type="spellEnd"/>
      <w:r w:rsidRPr="00C04A08">
        <w:t xml:space="preserve">-blocks </w:t>
      </w:r>
      <w:proofErr w:type="spellStart"/>
      <w:r w:rsidRPr="00C04A08">
        <w:t>within</w:t>
      </w:r>
      <w:proofErr w:type="spellEnd"/>
      <w:r w:rsidRPr="00C04A08">
        <w:t xml:space="preserve"> an RF </w:t>
      </w:r>
      <w:proofErr w:type="spellStart"/>
      <w:r w:rsidRPr="00C04A08">
        <w:t>bandwidth</w:t>
      </w:r>
      <w:proofErr w:type="spellEnd"/>
      <w:r w:rsidRPr="00C04A08">
        <w:t>.</w:t>
      </w:r>
    </w:p>
    <w:p w14:paraId="2560C5CD" w14:textId="77777777" w:rsidR="0048328D" w:rsidRPr="00C04A08" w:rsidRDefault="0048328D" w:rsidP="0048328D">
      <w:r w:rsidRPr="00C04A08">
        <w:rPr>
          <w:b/>
        </w:rPr>
        <w:t xml:space="preserve">TX </w:t>
      </w:r>
      <w:proofErr w:type="spellStart"/>
      <w:r w:rsidRPr="00C04A08">
        <w:rPr>
          <w:b/>
        </w:rPr>
        <w:t>beam</w:t>
      </w:r>
      <w:proofErr w:type="spellEnd"/>
      <w:r w:rsidRPr="00C04A08">
        <w:rPr>
          <w:b/>
        </w:rPr>
        <w:t xml:space="preserve"> </w:t>
      </w:r>
      <w:proofErr w:type="spellStart"/>
      <w:r w:rsidRPr="00C04A08">
        <w:rPr>
          <w:b/>
        </w:rPr>
        <w:t>peak</w:t>
      </w:r>
      <w:proofErr w:type="spellEnd"/>
      <w:r w:rsidRPr="00C04A08">
        <w:rPr>
          <w:b/>
        </w:rPr>
        <w:t xml:space="preserve"> </w:t>
      </w:r>
      <w:proofErr w:type="gramStart"/>
      <w:r w:rsidRPr="00C04A08">
        <w:rPr>
          <w:b/>
        </w:rPr>
        <w:t>direction:</w:t>
      </w:r>
      <w:proofErr w:type="gramEnd"/>
      <w:r w:rsidRPr="00C04A08">
        <w:t xml:space="preserve"> direction </w:t>
      </w:r>
      <w:proofErr w:type="spellStart"/>
      <w:r w:rsidRPr="00C04A08">
        <w:t>where</w:t>
      </w:r>
      <w:proofErr w:type="spellEnd"/>
      <w:r w:rsidRPr="00C04A08">
        <w:t xml:space="preserve"> the maximum total component of  EIRP </w:t>
      </w:r>
      <w:proofErr w:type="spellStart"/>
      <w:r w:rsidRPr="00C04A08">
        <w:t>is</w:t>
      </w:r>
      <w:proofErr w:type="spellEnd"/>
      <w:r w:rsidRPr="00C04A08">
        <w:t xml:space="preserve"> </w:t>
      </w:r>
      <w:proofErr w:type="spellStart"/>
      <w:r w:rsidRPr="00C04A08">
        <w:t>found</w:t>
      </w:r>
      <w:proofErr w:type="spellEnd"/>
    </w:p>
    <w:p w14:paraId="0C90FF59" w14:textId="77777777" w:rsidR="0048328D" w:rsidRPr="00C04A08" w:rsidRDefault="0048328D" w:rsidP="0048328D">
      <w:proofErr w:type="gramStart"/>
      <w:r w:rsidRPr="00C04A08">
        <w:rPr>
          <w:b/>
        </w:rPr>
        <w:t>TRP(</w:t>
      </w:r>
      <w:proofErr w:type="gramEnd"/>
      <w:r w:rsidRPr="00C04A08">
        <w:rPr>
          <w:b/>
        </w:rPr>
        <w:t xml:space="preserve">Link=TX </w:t>
      </w:r>
      <w:proofErr w:type="spellStart"/>
      <w:r w:rsidRPr="00C04A08">
        <w:rPr>
          <w:b/>
        </w:rPr>
        <w:t>beam</w:t>
      </w:r>
      <w:proofErr w:type="spellEnd"/>
      <w:r w:rsidRPr="00C04A08">
        <w:rPr>
          <w:b/>
        </w:rPr>
        <w:t xml:space="preserve"> </w:t>
      </w:r>
      <w:proofErr w:type="spellStart"/>
      <w:r w:rsidRPr="00C04A08">
        <w:rPr>
          <w:b/>
        </w:rPr>
        <w:t>peak</w:t>
      </w:r>
      <w:proofErr w:type="spellEnd"/>
      <w:r w:rsidRPr="00C04A08">
        <w:rPr>
          <w:b/>
        </w:rPr>
        <w:t xml:space="preserve"> direction, </w:t>
      </w:r>
      <w:proofErr w:type="spellStart"/>
      <w:r w:rsidRPr="00C04A08">
        <w:rPr>
          <w:b/>
        </w:rPr>
        <w:t>Meas</w:t>
      </w:r>
      <w:proofErr w:type="spellEnd"/>
      <w:r w:rsidRPr="00C04A08">
        <w:rPr>
          <w:b/>
        </w:rPr>
        <w:t xml:space="preserve">=TRP </w:t>
      </w:r>
      <w:proofErr w:type="spellStart"/>
      <w:r w:rsidRPr="00C04A08">
        <w:rPr>
          <w:b/>
        </w:rPr>
        <w:t>grid</w:t>
      </w:r>
      <w:proofErr w:type="spellEnd"/>
      <w:r w:rsidRPr="00C04A08">
        <w:rPr>
          <w:b/>
        </w:rPr>
        <w:t>):</w:t>
      </w:r>
      <w:r w:rsidRPr="00C04A08">
        <w:t xml:space="preserve"> </w:t>
      </w:r>
      <w:proofErr w:type="spellStart"/>
      <w:r w:rsidRPr="00C04A08">
        <w:t>measurement</w:t>
      </w:r>
      <w:proofErr w:type="spellEnd"/>
      <w:r w:rsidRPr="00C04A08">
        <w:t xml:space="preserve"> of the TRP of the UE </w:t>
      </w:r>
      <w:proofErr w:type="spellStart"/>
      <w:r w:rsidRPr="00C04A08">
        <w:t>such</w:t>
      </w:r>
      <w:proofErr w:type="spellEnd"/>
      <w:r w:rsidRPr="00C04A08">
        <w:t xml:space="preserve"> </w:t>
      </w:r>
      <w:proofErr w:type="spellStart"/>
      <w:r w:rsidRPr="00C04A08">
        <w:t>that</w:t>
      </w:r>
      <w:proofErr w:type="spellEnd"/>
      <w:r w:rsidRPr="00C04A08">
        <w:t xml:space="preserve"> the </w:t>
      </w:r>
      <w:proofErr w:type="spellStart"/>
      <w:r w:rsidRPr="00C04A08">
        <w:t>measurement</w:t>
      </w:r>
      <w:proofErr w:type="spellEnd"/>
      <w:r w:rsidRPr="00C04A08">
        <w:t xml:space="preserve"> angles are </w:t>
      </w:r>
      <w:proofErr w:type="spellStart"/>
      <w:r w:rsidRPr="00C04A08">
        <w:t>aligned</w:t>
      </w:r>
      <w:proofErr w:type="spellEnd"/>
      <w:r w:rsidRPr="00C04A08">
        <w:t xml:space="preserve"> </w:t>
      </w:r>
      <w:proofErr w:type="spellStart"/>
      <w:r w:rsidRPr="00C04A08">
        <w:t>with</w:t>
      </w:r>
      <w:proofErr w:type="spellEnd"/>
      <w:r w:rsidRPr="00C04A08">
        <w:t xml:space="preserve"> the directions of the TRP </w:t>
      </w:r>
      <w:proofErr w:type="spellStart"/>
      <w:r w:rsidRPr="00C04A08">
        <w:t>grid</w:t>
      </w:r>
      <w:proofErr w:type="spellEnd"/>
      <w:r w:rsidRPr="00C04A08">
        <w:t xml:space="preserve"> points </w:t>
      </w:r>
      <w:proofErr w:type="spellStart"/>
      <w:r w:rsidRPr="00C04A08">
        <w:t>within</w:t>
      </w:r>
      <w:proofErr w:type="spellEnd"/>
      <w:r w:rsidRPr="00C04A08">
        <w:t xml:space="preserve"> an acceptable </w:t>
      </w:r>
      <w:proofErr w:type="spellStart"/>
      <w:r w:rsidRPr="00C04A08">
        <w:t>measurement</w:t>
      </w:r>
      <w:proofErr w:type="spellEnd"/>
      <w:r w:rsidRPr="00C04A08">
        <w:t xml:space="preserve"> </w:t>
      </w:r>
      <w:proofErr w:type="spellStart"/>
      <w:r w:rsidRPr="00C04A08">
        <w:t>uncertainty</w:t>
      </w:r>
      <w:proofErr w:type="spellEnd"/>
      <w:r w:rsidRPr="00C04A08">
        <w:t xml:space="preserve"> </w:t>
      </w:r>
      <w:proofErr w:type="spellStart"/>
      <w:r w:rsidRPr="00C04A08">
        <w:t>while</w:t>
      </w:r>
      <w:proofErr w:type="spellEnd"/>
      <w:r w:rsidRPr="00C04A08">
        <w:t xml:space="preserve"> the </w:t>
      </w:r>
      <w:proofErr w:type="spellStart"/>
      <w:r w:rsidRPr="00C04A08">
        <w:t>link</w:t>
      </w:r>
      <w:proofErr w:type="spellEnd"/>
      <w:r w:rsidRPr="00C04A08">
        <w:t xml:space="preserve"> angle </w:t>
      </w:r>
      <w:proofErr w:type="spellStart"/>
      <w:r w:rsidRPr="00C04A08">
        <w:t>is</w:t>
      </w:r>
      <w:proofErr w:type="spellEnd"/>
      <w:r w:rsidRPr="00C04A08">
        <w:t xml:space="preserve"> </w:t>
      </w:r>
      <w:proofErr w:type="spellStart"/>
      <w:r w:rsidRPr="00C04A08">
        <w:t>aligned</w:t>
      </w:r>
      <w:proofErr w:type="spellEnd"/>
      <w:r w:rsidRPr="00C04A08">
        <w:t xml:space="preserve"> </w:t>
      </w:r>
      <w:proofErr w:type="spellStart"/>
      <w:r w:rsidRPr="00C04A08">
        <w:t>with</w:t>
      </w:r>
      <w:proofErr w:type="spellEnd"/>
      <w:r w:rsidRPr="00C04A08">
        <w:t xml:space="preserve"> the TX </w:t>
      </w:r>
      <w:proofErr w:type="spellStart"/>
      <w:r w:rsidRPr="00C04A08">
        <w:t>beam</w:t>
      </w:r>
      <w:proofErr w:type="spellEnd"/>
      <w:r w:rsidRPr="00C04A08">
        <w:t xml:space="preserve"> </w:t>
      </w:r>
      <w:proofErr w:type="spellStart"/>
      <w:r w:rsidRPr="00C04A08">
        <w:t>peak</w:t>
      </w:r>
      <w:proofErr w:type="spellEnd"/>
      <w:r w:rsidRPr="00C04A08">
        <w:t xml:space="preserve"> direction </w:t>
      </w:r>
    </w:p>
    <w:p w14:paraId="59AD1B47" w14:textId="0ABC0D08" w:rsidR="00F162A1" w:rsidRDefault="0048328D" w:rsidP="00F162A1">
      <w:pPr>
        <w:pStyle w:val="Heading4"/>
      </w:pPr>
      <w:bookmarkStart w:id="20" w:name="_Toc107992182"/>
      <w:bookmarkStart w:id="21" w:name="_Toc107992248"/>
      <w:r>
        <w:t>1</w:t>
      </w:r>
      <w:r w:rsidR="00F162A1" w:rsidRPr="00F162A1">
        <w:t>.1.5.2</w:t>
      </w:r>
      <w:r w:rsidR="00F162A1" w:rsidRPr="00F162A1">
        <w:tab/>
      </w:r>
      <w:proofErr w:type="spellStart"/>
      <w:r w:rsidR="00F162A1" w:rsidRPr="00F162A1">
        <w:t>Symbols</w:t>
      </w:r>
      <w:bookmarkEnd w:id="20"/>
      <w:bookmarkEnd w:id="21"/>
      <w:proofErr w:type="spellEnd"/>
    </w:p>
    <w:p w14:paraId="46D5494F" w14:textId="77777777" w:rsidR="00360EC8" w:rsidRPr="004C778C" w:rsidRDefault="00360EC8" w:rsidP="00360EC8">
      <w:proofErr w:type="spellStart"/>
      <w:r w:rsidRPr="004C778C">
        <w:t>F</w:t>
      </w:r>
      <w:r w:rsidRPr="004C778C">
        <w:rPr>
          <w:vertAlign w:val="subscript"/>
        </w:rPr>
        <w:t>DL_low</w:t>
      </w:r>
      <w:proofErr w:type="spellEnd"/>
      <w:r w:rsidRPr="004C778C">
        <w:rPr>
          <w:vertAlign w:val="subscript"/>
        </w:rPr>
        <w:tab/>
      </w:r>
      <w:r w:rsidRPr="004C778C">
        <w:t xml:space="preserve">The </w:t>
      </w:r>
      <w:proofErr w:type="spellStart"/>
      <w:r w:rsidRPr="004C778C">
        <w:t>lowest</w:t>
      </w:r>
      <w:proofErr w:type="spellEnd"/>
      <w:r w:rsidRPr="004C778C">
        <w:t xml:space="preserve"> </w:t>
      </w:r>
      <w:proofErr w:type="spellStart"/>
      <w:r w:rsidRPr="004C778C">
        <w:t>frequency</w:t>
      </w:r>
      <w:proofErr w:type="spellEnd"/>
      <w:r w:rsidRPr="004C778C">
        <w:t xml:space="preserve"> of the </w:t>
      </w:r>
      <w:proofErr w:type="spellStart"/>
      <w:r w:rsidRPr="004C778C">
        <w:t>downlink</w:t>
      </w:r>
      <w:proofErr w:type="spellEnd"/>
      <w:r w:rsidRPr="004C778C">
        <w:t xml:space="preserve"> </w:t>
      </w:r>
      <w:r w:rsidRPr="004C778C">
        <w:rPr>
          <w:i/>
        </w:rPr>
        <w:t>operating band</w:t>
      </w:r>
    </w:p>
    <w:p w14:paraId="7F6A23C7" w14:textId="328A1A74" w:rsidR="00360EC8" w:rsidRDefault="00360EC8" w:rsidP="00360EC8">
      <w:pPr>
        <w:rPr>
          <w:i/>
        </w:rPr>
      </w:pPr>
      <w:proofErr w:type="spellStart"/>
      <w:r w:rsidRPr="004C778C">
        <w:t>F</w:t>
      </w:r>
      <w:r w:rsidRPr="004C778C">
        <w:rPr>
          <w:vertAlign w:val="subscript"/>
        </w:rPr>
        <w:t>DL_high</w:t>
      </w:r>
      <w:proofErr w:type="spellEnd"/>
      <w:r w:rsidRPr="004C778C">
        <w:rPr>
          <w:vertAlign w:val="subscript"/>
        </w:rPr>
        <w:tab/>
      </w:r>
      <w:r w:rsidRPr="004C778C">
        <w:t xml:space="preserve">The </w:t>
      </w:r>
      <w:proofErr w:type="spellStart"/>
      <w:r w:rsidRPr="004C778C">
        <w:t>highest</w:t>
      </w:r>
      <w:proofErr w:type="spellEnd"/>
      <w:r w:rsidRPr="004C778C">
        <w:t xml:space="preserve"> </w:t>
      </w:r>
      <w:proofErr w:type="spellStart"/>
      <w:r w:rsidRPr="004C778C">
        <w:t>frequency</w:t>
      </w:r>
      <w:proofErr w:type="spellEnd"/>
      <w:r w:rsidRPr="004C778C">
        <w:t xml:space="preserve"> of the </w:t>
      </w:r>
      <w:proofErr w:type="spellStart"/>
      <w:r w:rsidRPr="004C778C">
        <w:t>downlink</w:t>
      </w:r>
      <w:proofErr w:type="spellEnd"/>
      <w:r w:rsidRPr="004C778C">
        <w:t xml:space="preserve"> </w:t>
      </w:r>
      <w:r w:rsidRPr="004C778C">
        <w:rPr>
          <w:i/>
        </w:rPr>
        <w:t>operating band</w:t>
      </w:r>
    </w:p>
    <w:p w14:paraId="67AD1CC1" w14:textId="77777777" w:rsidR="00360EC8" w:rsidRDefault="00360EC8" w:rsidP="00360EC8">
      <w:proofErr w:type="spellStart"/>
      <w:r>
        <w:t>F</w:t>
      </w:r>
      <w:r w:rsidRPr="00360EC8">
        <w:rPr>
          <w:vertAlign w:val="subscript"/>
        </w:rPr>
        <w:t>UL_low</w:t>
      </w:r>
      <w:proofErr w:type="spellEnd"/>
      <w:r>
        <w:tab/>
        <w:t xml:space="preserve">The </w:t>
      </w:r>
      <w:proofErr w:type="spellStart"/>
      <w:r>
        <w:t>lowest</w:t>
      </w:r>
      <w:proofErr w:type="spellEnd"/>
      <w:r>
        <w:t xml:space="preserve"> </w:t>
      </w:r>
      <w:proofErr w:type="spellStart"/>
      <w:r>
        <w:t>frequency</w:t>
      </w:r>
      <w:proofErr w:type="spellEnd"/>
      <w:r>
        <w:t xml:space="preserve"> of the </w:t>
      </w:r>
      <w:proofErr w:type="spellStart"/>
      <w:r>
        <w:t>uplink</w:t>
      </w:r>
      <w:proofErr w:type="spellEnd"/>
      <w:r>
        <w:t xml:space="preserve"> </w:t>
      </w:r>
      <w:r w:rsidRPr="00360EC8">
        <w:rPr>
          <w:i/>
          <w:iCs/>
        </w:rPr>
        <w:t>operating band</w:t>
      </w:r>
    </w:p>
    <w:p w14:paraId="3A8CCE5B" w14:textId="247269E4" w:rsidR="00360EC8" w:rsidRPr="00360EC8" w:rsidRDefault="00360EC8" w:rsidP="00360EC8">
      <w:pPr>
        <w:rPr>
          <w:lang w:val="en-GB"/>
        </w:rPr>
      </w:pPr>
      <w:proofErr w:type="spellStart"/>
      <w:r>
        <w:t>F</w:t>
      </w:r>
      <w:r w:rsidRPr="00360EC8">
        <w:rPr>
          <w:vertAlign w:val="subscript"/>
        </w:rPr>
        <w:t>UL_high</w:t>
      </w:r>
      <w:proofErr w:type="spellEnd"/>
      <w:r>
        <w:tab/>
        <w:t xml:space="preserve">The </w:t>
      </w:r>
      <w:proofErr w:type="spellStart"/>
      <w:r>
        <w:t>highest</w:t>
      </w:r>
      <w:proofErr w:type="spellEnd"/>
      <w:r>
        <w:t xml:space="preserve"> </w:t>
      </w:r>
      <w:proofErr w:type="spellStart"/>
      <w:r>
        <w:t>frequency</w:t>
      </w:r>
      <w:proofErr w:type="spellEnd"/>
      <w:r>
        <w:t xml:space="preserve"> of the </w:t>
      </w:r>
      <w:proofErr w:type="spellStart"/>
      <w:r>
        <w:t>uplink</w:t>
      </w:r>
      <w:proofErr w:type="spellEnd"/>
      <w:r>
        <w:t xml:space="preserve"> </w:t>
      </w:r>
      <w:r w:rsidRPr="00360EC8">
        <w:rPr>
          <w:i/>
          <w:iCs/>
        </w:rPr>
        <w:t>operating band</w:t>
      </w:r>
    </w:p>
    <w:p w14:paraId="3D099836" w14:textId="5DE56E61" w:rsidR="00F162A1" w:rsidRDefault="0048328D" w:rsidP="00F162A1">
      <w:pPr>
        <w:pStyle w:val="Heading4"/>
      </w:pPr>
      <w:bookmarkStart w:id="22" w:name="_Toc107992183"/>
      <w:bookmarkStart w:id="23" w:name="_Toc107992249"/>
      <w:r>
        <w:t>1</w:t>
      </w:r>
      <w:r w:rsidR="00F162A1">
        <w:t>.1.5.3</w:t>
      </w:r>
      <w:r w:rsidR="00F162A1">
        <w:tab/>
      </w:r>
      <w:proofErr w:type="spellStart"/>
      <w:r w:rsidR="00F162A1" w:rsidRPr="00F162A1">
        <w:t>Abbreviations</w:t>
      </w:r>
      <w:bookmarkEnd w:id="22"/>
      <w:bookmarkEnd w:id="23"/>
      <w:proofErr w:type="spellEnd"/>
    </w:p>
    <w:p w14:paraId="3440F96D" w14:textId="7A015A0F" w:rsidR="00360EC8" w:rsidRPr="00360EC8" w:rsidRDefault="00360EC8" w:rsidP="00360EC8">
      <w:pPr>
        <w:spacing w:before="60"/>
      </w:pPr>
      <w:r w:rsidRPr="00360EC8">
        <w:t>ACLR</w:t>
      </w:r>
      <w:r w:rsidRPr="00360EC8">
        <w:tab/>
        <w:t xml:space="preserve">Adjacent Channel </w:t>
      </w:r>
      <w:proofErr w:type="spellStart"/>
      <w:r w:rsidRPr="00360EC8">
        <w:t>Leakage</w:t>
      </w:r>
      <w:proofErr w:type="spellEnd"/>
      <w:r w:rsidRPr="00360EC8">
        <w:t xml:space="preserve"> Ratio</w:t>
      </w:r>
    </w:p>
    <w:p w14:paraId="27EDBA11" w14:textId="65114B49" w:rsidR="00F162A1" w:rsidRDefault="00F162A1" w:rsidP="00360EC8">
      <w:pPr>
        <w:spacing w:before="60"/>
      </w:pPr>
      <w:r w:rsidRPr="00F162A1">
        <w:t>CA</w:t>
      </w:r>
      <w:r w:rsidRPr="00F162A1">
        <w:tab/>
        <w:t xml:space="preserve">Carrier </w:t>
      </w:r>
      <w:proofErr w:type="spellStart"/>
      <w:r w:rsidRPr="00F162A1">
        <w:t>Aggregation</w:t>
      </w:r>
      <w:proofErr w:type="spellEnd"/>
    </w:p>
    <w:p w14:paraId="63820AA1" w14:textId="32C8D1CF" w:rsidR="00F162A1" w:rsidRPr="00F162A1" w:rsidRDefault="00F162A1" w:rsidP="00360EC8">
      <w:pPr>
        <w:spacing w:before="60"/>
      </w:pPr>
      <w:r w:rsidRPr="00F162A1">
        <w:t>DC</w:t>
      </w:r>
      <w:r w:rsidRPr="00F162A1">
        <w:tab/>
        <w:t>Dual Connectivity</w:t>
      </w:r>
    </w:p>
    <w:p w14:paraId="38B8CB80" w14:textId="77777777" w:rsidR="00F162A1" w:rsidRPr="007F2B8A" w:rsidRDefault="00F162A1" w:rsidP="00360EC8">
      <w:pPr>
        <w:spacing w:before="60"/>
        <w:rPr>
          <w:lang w:val="en-US"/>
        </w:rPr>
      </w:pPr>
      <w:r w:rsidRPr="007F2B8A">
        <w:rPr>
          <w:lang w:val="en-US"/>
        </w:rPr>
        <w:t>FDD</w:t>
      </w:r>
      <w:r w:rsidRPr="007F2B8A">
        <w:rPr>
          <w:lang w:val="en-US"/>
        </w:rPr>
        <w:tab/>
        <w:t>Frequency division duplex</w:t>
      </w:r>
    </w:p>
    <w:p w14:paraId="221953ED" w14:textId="77777777" w:rsidR="00F162A1" w:rsidRPr="00F162A1" w:rsidRDefault="00F162A1" w:rsidP="00360EC8">
      <w:pPr>
        <w:spacing w:before="60"/>
        <w:rPr>
          <w:lang w:val="en-US"/>
        </w:rPr>
      </w:pPr>
      <w:r w:rsidRPr="00F162A1">
        <w:rPr>
          <w:lang w:val="en-US"/>
        </w:rPr>
        <w:t>FR</w:t>
      </w:r>
      <w:r w:rsidRPr="00F162A1">
        <w:rPr>
          <w:lang w:val="en-US"/>
        </w:rPr>
        <w:tab/>
        <w:t>Frequency Range</w:t>
      </w:r>
    </w:p>
    <w:p w14:paraId="5A52E219" w14:textId="326A708B" w:rsidR="00F162A1" w:rsidRDefault="00F162A1" w:rsidP="00360EC8">
      <w:pPr>
        <w:spacing w:before="60"/>
        <w:rPr>
          <w:lang w:val="en-US"/>
        </w:rPr>
      </w:pPr>
      <w:r w:rsidRPr="00F162A1">
        <w:rPr>
          <w:lang w:val="en-US"/>
        </w:rPr>
        <w:t>NR</w:t>
      </w:r>
      <w:r w:rsidRPr="00F162A1">
        <w:rPr>
          <w:lang w:val="en-US"/>
        </w:rPr>
        <w:tab/>
        <w:t>New Radio</w:t>
      </w:r>
    </w:p>
    <w:p w14:paraId="386C4409" w14:textId="22E8BB67" w:rsidR="00360EC8" w:rsidRDefault="00360EC8" w:rsidP="00360EC8">
      <w:pPr>
        <w:spacing w:before="60"/>
        <w:rPr>
          <w:lang w:val="en-US"/>
        </w:rPr>
      </w:pPr>
      <w:r w:rsidRPr="00360EC8">
        <w:rPr>
          <w:lang w:val="en-US"/>
        </w:rPr>
        <w:t>NS</w:t>
      </w:r>
      <w:r w:rsidRPr="00360EC8">
        <w:rPr>
          <w:lang w:val="en-US"/>
        </w:rPr>
        <w:tab/>
        <w:t xml:space="preserve">Network </w:t>
      </w:r>
      <w:proofErr w:type="spellStart"/>
      <w:r w:rsidRPr="00360EC8">
        <w:rPr>
          <w:lang w:val="en-US"/>
        </w:rPr>
        <w:t>Signalling</w:t>
      </w:r>
      <w:proofErr w:type="spellEnd"/>
    </w:p>
    <w:p w14:paraId="593DC4AA" w14:textId="0C5AB709" w:rsidR="00F162A1" w:rsidRDefault="00F162A1" w:rsidP="00360EC8">
      <w:pPr>
        <w:spacing w:before="60"/>
        <w:rPr>
          <w:lang w:val="en-US"/>
        </w:rPr>
      </w:pPr>
      <w:r w:rsidRPr="00F162A1">
        <w:rPr>
          <w:lang w:val="en-US"/>
        </w:rPr>
        <w:t>SUL</w:t>
      </w:r>
      <w:r w:rsidRPr="00F162A1">
        <w:rPr>
          <w:lang w:val="en-US"/>
        </w:rPr>
        <w:tab/>
        <w:t>Supplementary uplink</w:t>
      </w:r>
    </w:p>
    <w:p w14:paraId="09A2EB3F" w14:textId="018A77EC" w:rsidR="00F162A1" w:rsidRDefault="00F162A1" w:rsidP="00360EC8">
      <w:pPr>
        <w:spacing w:before="60"/>
        <w:rPr>
          <w:lang w:val="en-US"/>
        </w:rPr>
      </w:pPr>
      <w:r w:rsidRPr="00F162A1">
        <w:rPr>
          <w:lang w:val="en-US"/>
        </w:rPr>
        <w:t>TDD</w:t>
      </w:r>
      <w:r w:rsidRPr="00F162A1">
        <w:rPr>
          <w:lang w:val="en-US"/>
        </w:rPr>
        <w:tab/>
        <w:t>Time division duplex</w:t>
      </w:r>
    </w:p>
    <w:p w14:paraId="38274BFD" w14:textId="2FD972D8" w:rsidR="00F162A1" w:rsidRDefault="00F162A1" w:rsidP="00360EC8">
      <w:pPr>
        <w:spacing w:before="60"/>
        <w:rPr>
          <w:lang w:val="en-US"/>
        </w:rPr>
      </w:pPr>
      <w:r w:rsidRPr="007F2B8A">
        <w:rPr>
          <w:lang w:val="en-US"/>
        </w:rPr>
        <w:t>UE</w:t>
      </w:r>
      <w:r w:rsidRPr="007F2B8A">
        <w:rPr>
          <w:lang w:val="en-US"/>
        </w:rPr>
        <w:tab/>
        <w:t>User equipment</w:t>
      </w:r>
    </w:p>
    <w:p w14:paraId="481059A7" w14:textId="77777777" w:rsidR="0048328D" w:rsidRPr="0048328D" w:rsidRDefault="0048328D" w:rsidP="0048328D">
      <w:pPr>
        <w:spacing w:before="60"/>
        <w:rPr>
          <w:lang w:val="en-GB"/>
        </w:rPr>
      </w:pPr>
      <w:r w:rsidRPr="0048328D">
        <w:rPr>
          <w:rFonts w:hint="eastAsia"/>
          <w:lang w:val="en-GB"/>
        </w:rPr>
        <w:t>EIRP</w:t>
      </w:r>
      <w:r w:rsidRPr="0048328D">
        <w:rPr>
          <w:rFonts w:hint="eastAsia"/>
          <w:lang w:val="en-GB"/>
        </w:rPr>
        <w:tab/>
        <w:t>E</w:t>
      </w:r>
      <w:r w:rsidRPr="0048328D">
        <w:rPr>
          <w:lang w:val="en-GB"/>
        </w:rPr>
        <w:t xml:space="preserve">ffective </w:t>
      </w:r>
      <w:r w:rsidRPr="0048328D">
        <w:rPr>
          <w:rFonts w:hint="eastAsia"/>
          <w:lang w:val="en-GB"/>
        </w:rPr>
        <w:t>I</w:t>
      </w:r>
      <w:r w:rsidRPr="0048328D">
        <w:rPr>
          <w:lang w:val="en-GB"/>
        </w:rPr>
        <w:t xml:space="preserve">sotropic </w:t>
      </w:r>
      <w:r w:rsidRPr="0048328D">
        <w:rPr>
          <w:rFonts w:hint="eastAsia"/>
          <w:lang w:val="en-GB"/>
        </w:rPr>
        <w:t>R</w:t>
      </w:r>
      <w:r w:rsidRPr="0048328D">
        <w:rPr>
          <w:lang w:val="en-GB"/>
        </w:rPr>
        <w:t xml:space="preserve">adiated </w:t>
      </w:r>
      <w:r w:rsidRPr="0048328D">
        <w:rPr>
          <w:rFonts w:hint="eastAsia"/>
          <w:lang w:val="en-GB"/>
        </w:rPr>
        <w:t>P</w:t>
      </w:r>
      <w:r w:rsidRPr="0048328D">
        <w:rPr>
          <w:lang w:val="en-GB"/>
        </w:rPr>
        <w:t>ower</w:t>
      </w:r>
    </w:p>
    <w:p w14:paraId="364C47B7" w14:textId="1821D34C" w:rsidR="0048328D" w:rsidRDefault="0048328D" w:rsidP="0048328D">
      <w:pPr>
        <w:spacing w:before="60"/>
        <w:rPr>
          <w:lang w:val="en-GB"/>
        </w:rPr>
      </w:pPr>
      <w:r w:rsidRPr="0048328D">
        <w:rPr>
          <w:rFonts w:hint="eastAsia"/>
          <w:lang w:val="en-GB"/>
        </w:rPr>
        <w:t>EIS</w:t>
      </w:r>
      <w:r w:rsidRPr="0048328D">
        <w:rPr>
          <w:rFonts w:hint="eastAsia"/>
          <w:lang w:val="en-GB"/>
        </w:rPr>
        <w:tab/>
      </w:r>
      <w:r w:rsidRPr="0048328D">
        <w:rPr>
          <w:lang w:val="en-GB"/>
        </w:rPr>
        <w:t>Effective Isotropic Sensitivity</w:t>
      </w:r>
    </w:p>
    <w:p w14:paraId="5D9F5FC7" w14:textId="77777777" w:rsidR="006E4A6F" w:rsidRPr="006E4A6F" w:rsidRDefault="006E4A6F" w:rsidP="006E4A6F">
      <w:pPr>
        <w:spacing w:before="60"/>
        <w:rPr>
          <w:lang w:val="en-GB"/>
        </w:rPr>
      </w:pPr>
      <w:r w:rsidRPr="006E4A6F">
        <w:rPr>
          <w:lang w:val="en-GB"/>
        </w:rPr>
        <w:t>UL MIMO</w:t>
      </w:r>
      <w:r w:rsidRPr="006E4A6F">
        <w:rPr>
          <w:lang w:val="en-GB"/>
        </w:rPr>
        <w:tab/>
        <w:t>Uplink Multiple Antenna transmission</w:t>
      </w:r>
    </w:p>
    <w:p w14:paraId="64B3B6BD" w14:textId="77777777" w:rsidR="006E4A6F" w:rsidRPr="0048328D" w:rsidRDefault="006E4A6F" w:rsidP="0048328D">
      <w:pPr>
        <w:spacing w:before="60"/>
        <w:rPr>
          <w:lang w:val="en-GB"/>
        </w:rPr>
      </w:pPr>
    </w:p>
    <w:p w14:paraId="6A0F01C4" w14:textId="51AB641F" w:rsidR="00700922" w:rsidRPr="00027590" w:rsidRDefault="00D33150" w:rsidP="00196ABB">
      <w:pPr>
        <w:pStyle w:val="Heading1"/>
      </w:pPr>
      <w:bookmarkStart w:id="24" w:name="_Toc107992184"/>
      <w:bookmarkStart w:id="25" w:name="_Toc107992250"/>
      <w:r>
        <w:t>1</w:t>
      </w:r>
      <w:r w:rsidR="00700922" w:rsidRPr="00027590">
        <w:t>.2</w:t>
      </w:r>
      <w:r w:rsidR="00700922" w:rsidRPr="00027590">
        <w:tab/>
        <w:t xml:space="preserve">RF </w:t>
      </w:r>
      <w:proofErr w:type="spellStart"/>
      <w:r w:rsidR="00700922" w:rsidRPr="00027590">
        <w:t>spectrum</w:t>
      </w:r>
      <w:proofErr w:type="spellEnd"/>
      <w:r w:rsidR="00700922" w:rsidRPr="00027590">
        <w:t xml:space="preserve"> </w:t>
      </w:r>
      <w:proofErr w:type="spellStart"/>
      <w:r w:rsidR="00700922" w:rsidRPr="00027590">
        <w:t>emissions</w:t>
      </w:r>
      <w:bookmarkEnd w:id="0"/>
      <w:bookmarkEnd w:id="24"/>
      <w:bookmarkEnd w:id="25"/>
      <w:proofErr w:type="spellEnd"/>
    </w:p>
    <w:p w14:paraId="7C376310" w14:textId="5DA58B6F" w:rsidR="001E2598" w:rsidRPr="00027590" w:rsidRDefault="001E2598" w:rsidP="001E2598">
      <w:proofErr w:type="spellStart"/>
      <w:r w:rsidRPr="00027590">
        <w:t>Additional</w:t>
      </w:r>
      <w:proofErr w:type="spellEnd"/>
      <w:r w:rsidRPr="00027590">
        <w:t xml:space="preserve"> </w:t>
      </w:r>
      <w:proofErr w:type="spellStart"/>
      <w:r w:rsidRPr="00027590">
        <w:t>emission</w:t>
      </w:r>
      <w:proofErr w:type="spellEnd"/>
      <w:r w:rsidRPr="00027590">
        <w:t xml:space="preserve"> </w:t>
      </w:r>
      <w:proofErr w:type="spellStart"/>
      <w:r w:rsidRPr="00027590">
        <w:t>requirements</w:t>
      </w:r>
      <w:proofErr w:type="spellEnd"/>
      <w:r w:rsidRPr="00027590">
        <w:t xml:space="preserve"> can </w:t>
      </w:r>
      <w:proofErr w:type="spellStart"/>
      <w:r w:rsidRPr="00027590">
        <w:t>be</w:t>
      </w:r>
      <w:proofErr w:type="spellEnd"/>
      <w:r w:rsidRPr="00027590">
        <w:t xml:space="preserve"> </w:t>
      </w:r>
      <w:proofErr w:type="spellStart"/>
      <w:r w:rsidRPr="00027590">
        <w:t>signalled</w:t>
      </w:r>
      <w:proofErr w:type="spellEnd"/>
      <w:r w:rsidRPr="00027590">
        <w:t xml:space="preserve"> by the network. </w:t>
      </w:r>
      <w:proofErr w:type="spellStart"/>
      <w:r w:rsidRPr="00027590">
        <w:t>Each</w:t>
      </w:r>
      <w:proofErr w:type="spellEnd"/>
      <w:r w:rsidRPr="00027590">
        <w:t xml:space="preserve"> </w:t>
      </w:r>
      <w:proofErr w:type="spellStart"/>
      <w:r w:rsidRPr="00027590">
        <w:t>additional</w:t>
      </w:r>
      <w:proofErr w:type="spellEnd"/>
      <w:r w:rsidRPr="00027590">
        <w:t xml:space="preserve"> </w:t>
      </w:r>
      <w:proofErr w:type="spellStart"/>
      <w:r w:rsidRPr="00027590">
        <w:t>emission</w:t>
      </w:r>
      <w:proofErr w:type="spellEnd"/>
      <w:r w:rsidRPr="00027590">
        <w:t xml:space="preserve"> </w:t>
      </w:r>
      <w:proofErr w:type="spellStart"/>
      <w:r w:rsidRPr="00027590">
        <w:t>requirement</w:t>
      </w:r>
      <w:proofErr w:type="spellEnd"/>
      <w:r w:rsidRPr="00027590">
        <w:t xml:space="preserve"> </w:t>
      </w:r>
      <w:proofErr w:type="spellStart"/>
      <w:r w:rsidRPr="00027590">
        <w:t>is</w:t>
      </w:r>
      <w:proofErr w:type="spellEnd"/>
      <w:r w:rsidRPr="00027590">
        <w:t xml:space="preserve"> </w:t>
      </w:r>
      <w:proofErr w:type="spellStart"/>
      <w:r w:rsidRPr="00027590">
        <w:t>associated</w:t>
      </w:r>
      <w:proofErr w:type="spellEnd"/>
      <w:r w:rsidRPr="00027590">
        <w:t xml:space="preserve"> </w:t>
      </w:r>
      <w:proofErr w:type="spellStart"/>
      <w:r w:rsidRPr="00027590">
        <w:t>with</w:t>
      </w:r>
      <w:proofErr w:type="spellEnd"/>
      <w:r w:rsidRPr="00027590">
        <w:t xml:space="preserve"> a unique NS label. </w:t>
      </w:r>
      <w:r w:rsidRPr="00027590">
        <w:rPr>
          <w:rStyle w:val="q4iawc"/>
          <w:lang w:val="en"/>
        </w:rPr>
        <w:t xml:space="preserve">A list of NS labels and their corresponding NR frequency bands </w:t>
      </w:r>
      <w:r w:rsidR="0006603B" w:rsidRPr="00027590">
        <w:rPr>
          <w:rStyle w:val="q4iawc"/>
          <w:lang w:val="en"/>
        </w:rPr>
        <w:t>are</w:t>
      </w:r>
      <w:r w:rsidRPr="00027590">
        <w:rPr>
          <w:rStyle w:val="q4iawc"/>
          <w:lang w:val="en"/>
        </w:rPr>
        <w:t xml:space="preserve"> defined in </w:t>
      </w:r>
      <w:r w:rsidR="00A25079">
        <w:rPr>
          <w:rStyle w:val="q4iawc"/>
          <w:lang w:val="en"/>
        </w:rPr>
        <w:t>TS 38.521-</w:t>
      </w:r>
      <w:proofErr w:type="gramStart"/>
      <w:r w:rsidR="006E4A6F">
        <w:rPr>
          <w:rStyle w:val="q4iawc"/>
          <w:lang w:val="en"/>
        </w:rPr>
        <w:t xml:space="preserve">2 </w:t>
      </w:r>
      <w:r w:rsidR="00A25079">
        <w:rPr>
          <w:rStyle w:val="q4iawc"/>
          <w:lang w:val="en"/>
        </w:rPr>
        <w:t xml:space="preserve"> [</w:t>
      </w:r>
      <w:proofErr w:type="gramEnd"/>
      <w:r w:rsidR="00B601E3">
        <w:rPr>
          <w:rStyle w:val="q4iawc"/>
          <w:lang w:val="en"/>
        </w:rPr>
        <w:t>2</w:t>
      </w:r>
      <w:r w:rsidR="00A25079">
        <w:rPr>
          <w:rStyle w:val="q4iawc"/>
          <w:lang w:val="en"/>
        </w:rPr>
        <w:t xml:space="preserve">] </w:t>
      </w:r>
      <w:r w:rsidRPr="00027590">
        <w:rPr>
          <w:rStyle w:val="q4iawc"/>
          <w:lang w:val="en"/>
        </w:rPr>
        <w:t>Table 6.2.3.3.1-1</w:t>
      </w:r>
      <w:r w:rsidR="00B601E3">
        <w:rPr>
          <w:rStyle w:val="q4iawc"/>
          <w:lang w:val="en"/>
        </w:rPr>
        <w:t xml:space="preserve"> and Table 6.2.3.3.1-2</w:t>
      </w:r>
      <w:r w:rsidRPr="00027590">
        <w:rPr>
          <w:rStyle w:val="q4iawc"/>
          <w:lang w:val="en"/>
        </w:rPr>
        <w:t>.</w:t>
      </w:r>
    </w:p>
    <w:p w14:paraId="19089966" w14:textId="4E9CD341" w:rsidR="00816814" w:rsidRPr="00027590" w:rsidRDefault="00D33150" w:rsidP="0006603B">
      <w:pPr>
        <w:pStyle w:val="Heading3"/>
      </w:pPr>
      <w:bookmarkStart w:id="26" w:name="_Toc88691086"/>
      <w:bookmarkStart w:id="27" w:name="_Toc107992185"/>
      <w:bookmarkStart w:id="28" w:name="_Toc107992251"/>
      <w:r>
        <w:lastRenderedPageBreak/>
        <w:t>1</w:t>
      </w:r>
      <w:r w:rsidR="00700922" w:rsidRPr="00027590">
        <w:t>.2.1</w:t>
      </w:r>
      <w:r w:rsidR="00700922" w:rsidRPr="00027590">
        <w:tab/>
        <w:t xml:space="preserve">Out of band </w:t>
      </w:r>
      <w:proofErr w:type="spellStart"/>
      <w:r w:rsidR="00700922" w:rsidRPr="00027590">
        <w:t>emission</w:t>
      </w:r>
      <w:bookmarkEnd w:id="26"/>
      <w:bookmarkEnd w:id="27"/>
      <w:bookmarkEnd w:id="28"/>
      <w:proofErr w:type="spellEnd"/>
    </w:p>
    <w:p w14:paraId="74DE2DA6" w14:textId="3A71FC24" w:rsidR="00700922" w:rsidRPr="00027590" w:rsidRDefault="00D33150" w:rsidP="00422CDB">
      <w:pPr>
        <w:pStyle w:val="Heading4"/>
      </w:pPr>
      <w:bookmarkStart w:id="29" w:name="_Toc88691087"/>
      <w:bookmarkStart w:id="30" w:name="_Toc107992186"/>
      <w:bookmarkStart w:id="31" w:name="_Toc107992252"/>
      <w:r>
        <w:t>1</w:t>
      </w:r>
      <w:r w:rsidR="00700922" w:rsidRPr="00027590">
        <w:t>.2.1.1</w:t>
      </w:r>
      <w:r w:rsidR="00700922" w:rsidRPr="00027590">
        <w:tab/>
      </w:r>
      <w:bookmarkStart w:id="32" w:name="_Hlk107583232"/>
      <w:r w:rsidR="00700922" w:rsidRPr="00027590">
        <w:t xml:space="preserve">Spectrum </w:t>
      </w:r>
      <w:proofErr w:type="spellStart"/>
      <w:r w:rsidR="00700922" w:rsidRPr="00027590">
        <w:t>emission</w:t>
      </w:r>
      <w:proofErr w:type="spellEnd"/>
      <w:r w:rsidR="00700922" w:rsidRPr="00027590">
        <w:t xml:space="preserve"> </w:t>
      </w:r>
      <w:proofErr w:type="spellStart"/>
      <w:r w:rsidR="00700922" w:rsidRPr="00027590">
        <w:t>mask</w:t>
      </w:r>
      <w:bookmarkEnd w:id="29"/>
      <w:bookmarkEnd w:id="30"/>
      <w:bookmarkEnd w:id="31"/>
      <w:bookmarkEnd w:id="32"/>
      <w:proofErr w:type="spellEnd"/>
    </w:p>
    <w:p w14:paraId="636F5568" w14:textId="4C56A310" w:rsidR="00BA36BF" w:rsidRPr="00027590" w:rsidRDefault="00BA36BF" w:rsidP="00BA36BF">
      <w:bookmarkStart w:id="33" w:name="_Hlk107854215"/>
      <w:r w:rsidRPr="00027590">
        <w:t xml:space="preserve">The </w:t>
      </w:r>
      <w:proofErr w:type="spellStart"/>
      <w:r w:rsidR="006E2B42" w:rsidRPr="00027590">
        <w:t>general</w:t>
      </w:r>
      <w:proofErr w:type="spellEnd"/>
      <w:r w:rsidR="006E2B42" w:rsidRPr="00027590">
        <w:t xml:space="preserve"> NR </w:t>
      </w:r>
      <w:proofErr w:type="spellStart"/>
      <w:r w:rsidR="006E2B42" w:rsidRPr="00027590">
        <w:t>s</w:t>
      </w:r>
      <w:r w:rsidRPr="00027590">
        <w:t>pectrum</w:t>
      </w:r>
      <w:proofErr w:type="spellEnd"/>
      <w:r w:rsidRPr="00027590">
        <w:t xml:space="preserve"> </w:t>
      </w:r>
      <w:proofErr w:type="spellStart"/>
      <w:r w:rsidRPr="00027590">
        <w:t>emission</w:t>
      </w:r>
      <w:proofErr w:type="spellEnd"/>
      <w:r w:rsidRPr="00027590">
        <w:t xml:space="preserve"> </w:t>
      </w:r>
      <w:proofErr w:type="spellStart"/>
      <w:r w:rsidRPr="00027590">
        <w:t>mask</w:t>
      </w:r>
      <w:proofErr w:type="spellEnd"/>
      <w:r w:rsidR="006E2B42" w:rsidRPr="00027590">
        <w:t xml:space="preserve"> </w:t>
      </w:r>
      <w:proofErr w:type="spellStart"/>
      <w:r w:rsidR="006E2B42" w:rsidRPr="00027590">
        <w:t>limits</w:t>
      </w:r>
      <w:proofErr w:type="spellEnd"/>
      <w:r w:rsidR="006E2B42" w:rsidRPr="00027590">
        <w:t xml:space="preserve"> are </w:t>
      </w:r>
      <w:proofErr w:type="spellStart"/>
      <w:r w:rsidR="006E2B42" w:rsidRPr="00027590">
        <w:t>defined</w:t>
      </w:r>
      <w:proofErr w:type="spellEnd"/>
      <w:r w:rsidR="006E2B42" w:rsidRPr="00027590">
        <w:t xml:space="preserve"> in </w:t>
      </w:r>
      <w:r w:rsidR="00A25079">
        <w:t>TS 38.521-</w:t>
      </w:r>
      <w:r w:rsidR="00B601E3">
        <w:t>2</w:t>
      </w:r>
      <w:r w:rsidR="00A25079">
        <w:t xml:space="preserve"> [</w:t>
      </w:r>
      <w:r w:rsidR="00B601E3">
        <w:t>2</w:t>
      </w:r>
      <w:r w:rsidR="00A25079">
        <w:t xml:space="preserve">] </w:t>
      </w:r>
      <w:r w:rsidR="006E2B42" w:rsidRPr="00027590">
        <w:t>Table 6.5.2.</w:t>
      </w:r>
      <w:r w:rsidR="00B601E3">
        <w:t>1</w:t>
      </w:r>
      <w:r w:rsidR="006E2B42" w:rsidRPr="00027590">
        <w:t xml:space="preserve">.5-1 </w:t>
      </w:r>
      <w:proofErr w:type="spellStart"/>
      <w:r w:rsidR="00CB04F7" w:rsidRPr="00027590">
        <w:t>with</w:t>
      </w:r>
      <w:proofErr w:type="spellEnd"/>
      <w:r w:rsidR="00CB04F7" w:rsidRPr="00027590">
        <w:t xml:space="preserve"> test </w:t>
      </w:r>
      <w:proofErr w:type="spellStart"/>
      <w:r w:rsidR="00CB04F7" w:rsidRPr="00027590">
        <w:t>tolerances</w:t>
      </w:r>
      <w:proofErr w:type="spellEnd"/>
      <w:r w:rsidR="00CB04F7" w:rsidRPr="00027590">
        <w:t xml:space="preserve"> in </w:t>
      </w:r>
      <w:r w:rsidR="006E2B42" w:rsidRPr="00027590">
        <w:t>Table 6.5.2.</w:t>
      </w:r>
      <w:r w:rsidR="00B601E3">
        <w:t>1</w:t>
      </w:r>
      <w:r w:rsidR="006E2B42" w:rsidRPr="00027590">
        <w:t>.5-2.</w:t>
      </w:r>
    </w:p>
    <w:p w14:paraId="6FFE8DBD" w14:textId="341C7038" w:rsidR="00700922" w:rsidRPr="009B3232" w:rsidRDefault="00D33150" w:rsidP="00422CDB">
      <w:pPr>
        <w:pStyle w:val="Heading4"/>
      </w:pPr>
      <w:bookmarkStart w:id="34" w:name="_Toc88691088"/>
      <w:bookmarkStart w:id="35" w:name="_Toc107992187"/>
      <w:bookmarkStart w:id="36" w:name="_Toc107992253"/>
      <w:bookmarkEnd w:id="33"/>
      <w:r>
        <w:t>1</w:t>
      </w:r>
      <w:r w:rsidR="00700922" w:rsidRPr="00027590">
        <w:t>.2.1.2</w:t>
      </w:r>
      <w:r w:rsidR="00700922" w:rsidRPr="00027590">
        <w:tab/>
      </w:r>
      <w:proofErr w:type="spellStart"/>
      <w:r w:rsidR="00700922" w:rsidRPr="00027590">
        <w:t>Additional</w:t>
      </w:r>
      <w:proofErr w:type="spellEnd"/>
      <w:r w:rsidR="00700922" w:rsidRPr="00027590">
        <w:t xml:space="preserve"> </w:t>
      </w:r>
      <w:proofErr w:type="spellStart"/>
      <w:r w:rsidR="00700922" w:rsidRPr="00027590">
        <w:t>spectrum</w:t>
      </w:r>
      <w:proofErr w:type="spellEnd"/>
      <w:r w:rsidR="00700922" w:rsidRPr="00027590">
        <w:t xml:space="preserve"> </w:t>
      </w:r>
      <w:proofErr w:type="spellStart"/>
      <w:r w:rsidR="00700922" w:rsidRPr="00027590">
        <w:t>emission</w:t>
      </w:r>
      <w:proofErr w:type="spellEnd"/>
      <w:r w:rsidR="00700922" w:rsidRPr="00027590">
        <w:t xml:space="preserve"> </w:t>
      </w:r>
      <w:proofErr w:type="spellStart"/>
      <w:r w:rsidR="00700922" w:rsidRPr="00027590">
        <w:t>mask</w:t>
      </w:r>
      <w:bookmarkEnd w:id="34"/>
      <w:bookmarkEnd w:id="35"/>
      <w:bookmarkEnd w:id="36"/>
      <w:proofErr w:type="spellEnd"/>
    </w:p>
    <w:p w14:paraId="0099A84A" w14:textId="5AF13796" w:rsidR="009B3232" w:rsidRPr="00405335" w:rsidRDefault="0067357D" w:rsidP="00B601E3">
      <w:proofErr w:type="spellStart"/>
      <w:r w:rsidRPr="009B3232">
        <w:t>Additional</w:t>
      </w:r>
      <w:proofErr w:type="spellEnd"/>
      <w:r w:rsidRPr="009B3232">
        <w:t xml:space="preserve"> </w:t>
      </w:r>
      <w:proofErr w:type="spellStart"/>
      <w:r w:rsidRPr="009B3232">
        <w:t>spectrum</w:t>
      </w:r>
      <w:proofErr w:type="spellEnd"/>
      <w:r w:rsidRPr="009B3232">
        <w:t xml:space="preserve"> </w:t>
      </w:r>
      <w:proofErr w:type="spellStart"/>
      <w:r w:rsidRPr="009B3232">
        <w:t>emission</w:t>
      </w:r>
      <w:proofErr w:type="spellEnd"/>
      <w:r w:rsidRPr="009B3232">
        <w:t xml:space="preserve"> </w:t>
      </w:r>
      <w:proofErr w:type="spellStart"/>
      <w:r w:rsidRPr="009B3232">
        <w:t>requirements</w:t>
      </w:r>
      <w:proofErr w:type="spellEnd"/>
      <w:r w:rsidRPr="009B3232">
        <w:t xml:space="preserve"> are </w:t>
      </w:r>
      <w:proofErr w:type="spellStart"/>
      <w:r w:rsidR="00B601E3">
        <w:t>currently</w:t>
      </w:r>
      <w:proofErr w:type="spellEnd"/>
      <w:r w:rsidR="00B601E3">
        <w:t xml:space="preserve"> not </w:t>
      </w:r>
      <w:proofErr w:type="spellStart"/>
      <w:r w:rsidR="00B601E3">
        <w:t>defined</w:t>
      </w:r>
      <w:proofErr w:type="spellEnd"/>
      <w:r w:rsidR="00B601E3">
        <w:t xml:space="preserve"> in TS 38.521-</w:t>
      </w:r>
      <w:r w:rsidR="00D33150">
        <w:t>2</w:t>
      </w:r>
      <w:r w:rsidR="00B601E3">
        <w:t xml:space="preserve"> [2]</w:t>
      </w:r>
    </w:p>
    <w:p w14:paraId="32991D7C" w14:textId="0DE74215" w:rsidR="00700922" w:rsidRDefault="00D33150" w:rsidP="00422CDB">
      <w:pPr>
        <w:pStyle w:val="Heading4"/>
      </w:pPr>
      <w:bookmarkStart w:id="37" w:name="_Toc88691089"/>
      <w:bookmarkStart w:id="38" w:name="_Toc107992188"/>
      <w:bookmarkStart w:id="39" w:name="_Toc107992254"/>
      <w:r>
        <w:t>1</w:t>
      </w:r>
      <w:r w:rsidR="00700922" w:rsidRPr="00405335">
        <w:t>.2.1.3</w:t>
      </w:r>
      <w:r w:rsidR="00700922" w:rsidRPr="00405335">
        <w:tab/>
        <w:t xml:space="preserve">Adjacent </w:t>
      </w:r>
      <w:proofErr w:type="spellStart"/>
      <w:r w:rsidR="00700922" w:rsidRPr="00405335">
        <w:t>channel</w:t>
      </w:r>
      <w:proofErr w:type="spellEnd"/>
      <w:r w:rsidR="00700922" w:rsidRPr="00405335">
        <w:t xml:space="preserve"> </w:t>
      </w:r>
      <w:proofErr w:type="spellStart"/>
      <w:r w:rsidR="00700922" w:rsidRPr="00405335">
        <w:t>leakage</w:t>
      </w:r>
      <w:proofErr w:type="spellEnd"/>
      <w:r w:rsidR="00700922" w:rsidRPr="00405335">
        <w:t xml:space="preserve"> ratio</w:t>
      </w:r>
      <w:bookmarkEnd w:id="37"/>
      <w:bookmarkEnd w:id="38"/>
      <w:bookmarkEnd w:id="39"/>
      <w:r w:rsidR="00700922" w:rsidRPr="00405335">
        <w:t xml:space="preserve"> </w:t>
      </w:r>
    </w:p>
    <w:p w14:paraId="27311B11" w14:textId="77777777" w:rsidR="00405335" w:rsidRPr="00B24739" w:rsidRDefault="00405335" w:rsidP="00405335">
      <w:r w:rsidRPr="00B24739">
        <w:t xml:space="preserve">Adjacent </w:t>
      </w:r>
      <w:proofErr w:type="spellStart"/>
      <w:r w:rsidRPr="00B24739">
        <w:t>channel</w:t>
      </w:r>
      <w:proofErr w:type="spellEnd"/>
      <w:r w:rsidRPr="00B24739">
        <w:t xml:space="preserve"> </w:t>
      </w:r>
      <w:proofErr w:type="spellStart"/>
      <w:r w:rsidRPr="00B24739">
        <w:t>leakage</w:t>
      </w:r>
      <w:proofErr w:type="spellEnd"/>
      <w:r w:rsidRPr="00B24739">
        <w:t xml:space="preserve"> power Ratio (ACLR) </w:t>
      </w:r>
      <w:proofErr w:type="spellStart"/>
      <w:r w:rsidRPr="00B24739">
        <w:t>is</w:t>
      </w:r>
      <w:proofErr w:type="spellEnd"/>
      <w:r w:rsidRPr="00B24739">
        <w:t xml:space="preserve"> the ratio of the </w:t>
      </w:r>
      <w:proofErr w:type="spellStart"/>
      <w:r w:rsidRPr="00B24739">
        <w:t>filtered</w:t>
      </w:r>
      <w:proofErr w:type="spellEnd"/>
      <w:r w:rsidRPr="00B24739">
        <w:t xml:space="preserve"> </w:t>
      </w:r>
      <w:proofErr w:type="spellStart"/>
      <w:r w:rsidRPr="00B24739">
        <w:t>mean</w:t>
      </w:r>
      <w:proofErr w:type="spellEnd"/>
      <w:r w:rsidRPr="00B24739">
        <w:t xml:space="preserve"> power </w:t>
      </w:r>
      <w:proofErr w:type="spellStart"/>
      <w:r w:rsidRPr="00B24739">
        <w:t>centred</w:t>
      </w:r>
      <w:proofErr w:type="spellEnd"/>
      <w:r w:rsidRPr="00B24739">
        <w:t xml:space="preserve"> on the </w:t>
      </w:r>
      <w:proofErr w:type="spellStart"/>
      <w:r w:rsidRPr="00B24739">
        <w:t>assigned</w:t>
      </w:r>
      <w:proofErr w:type="spellEnd"/>
      <w:r w:rsidRPr="00B24739">
        <w:t xml:space="preserve"> </w:t>
      </w:r>
      <w:proofErr w:type="spellStart"/>
      <w:r w:rsidRPr="00B24739">
        <w:t>channel</w:t>
      </w:r>
      <w:proofErr w:type="spellEnd"/>
      <w:r w:rsidRPr="00B24739">
        <w:t xml:space="preserve"> </w:t>
      </w:r>
      <w:proofErr w:type="spellStart"/>
      <w:r w:rsidRPr="00B24739">
        <w:t>frequency</w:t>
      </w:r>
      <w:proofErr w:type="spellEnd"/>
      <w:r w:rsidRPr="00B24739">
        <w:t xml:space="preserve"> to the </w:t>
      </w:r>
      <w:proofErr w:type="spellStart"/>
      <w:r w:rsidRPr="00B24739">
        <w:t>filtered</w:t>
      </w:r>
      <w:proofErr w:type="spellEnd"/>
      <w:r w:rsidRPr="00B24739">
        <w:t xml:space="preserve"> </w:t>
      </w:r>
      <w:proofErr w:type="spellStart"/>
      <w:r w:rsidRPr="00B24739">
        <w:t>mean</w:t>
      </w:r>
      <w:proofErr w:type="spellEnd"/>
      <w:r w:rsidRPr="00B24739">
        <w:t xml:space="preserve"> power </w:t>
      </w:r>
      <w:proofErr w:type="spellStart"/>
      <w:r w:rsidRPr="00B24739">
        <w:t>centred</w:t>
      </w:r>
      <w:proofErr w:type="spellEnd"/>
      <w:r w:rsidRPr="00B24739">
        <w:t xml:space="preserve"> on an adjacent </w:t>
      </w:r>
      <w:proofErr w:type="spellStart"/>
      <w:r w:rsidRPr="00B24739">
        <w:t>channel</w:t>
      </w:r>
      <w:proofErr w:type="spellEnd"/>
      <w:r w:rsidRPr="00B24739">
        <w:t xml:space="preserve"> </w:t>
      </w:r>
      <w:proofErr w:type="spellStart"/>
      <w:r w:rsidRPr="00B24739">
        <w:t>frequency</w:t>
      </w:r>
      <w:proofErr w:type="spellEnd"/>
      <w:r w:rsidRPr="00B24739">
        <w:t>.</w:t>
      </w:r>
    </w:p>
    <w:p w14:paraId="78F98F9B" w14:textId="03F3BE6C" w:rsidR="00405335" w:rsidRPr="00BA36BF" w:rsidRDefault="00405335" w:rsidP="00405335">
      <w:pPr>
        <w:rPr>
          <w:highlight w:val="lightGray"/>
        </w:rPr>
      </w:pPr>
      <w:r>
        <w:t xml:space="preserve">The NR </w:t>
      </w:r>
      <w:r w:rsidR="00B601E3">
        <w:t xml:space="preserve">FR2 </w:t>
      </w:r>
      <w:r>
        <w:t xml:space="preserve">ACLR </w:t>
      </w:r>
      <w:proofErr w:type="spellStart"/>
      <w:r w:rsidRPr="0067357D">
        <w:t>requirements</w:t>
      </w:r>
      <w:proofErr w:type="spellEnd"/>
      <w:r w:rsidRPr="00CB04F7">
        <w:t xml:space="preserve"> </w:t>
      </w:r>
      <w:r>
        <w:t xml:space="preserve">are </w:t>
      </w:r>
      <w:proofErr w:type="spellStart"/>
      <w:r>
        <w:t>defined</w:t>
      </w:r>
      <w:proofErr w:type="spellEnd"/>
      <w:r>
        <w:t xml:space="preserve"> in </w:t>
      </w:r>
      <w:r w:rsidR="00A25079">
        <w:t>TS 38.521-</w:t>
      </w:r>
      <w:r w:rsidR="00B601E3">
        <w:t>2</w:t>
      </w:r>
      <w:r w:rsidR="00A25079">
        <w:t xml:space="preserve"> [</w:t>
      </w:r>
      <w:r w:rsidR="00B601E3">
        <w:t>2</w:t>
      </w:r>
      <w:r w:rsidR="00A25079">
        <w:t xml:space="preserve">] </w:t>
      </w:r>
      <w:r>
        <w:t xml:space="preserve">clause </w:t>
      </w:r>
      <w:r w:rsidRPr="00B24739">
        <w:t>6.5.2.4.1.5</w:t>
      </w:r>
      <w:r>
        <w:t>.</w:t>
      </w:r>
    </w:p>
    <w:p w14:paraId="00FD3DC4" w14:textId="3015F04F" w:rsidR="00DC0FD1" w:rsidRPr="00027590" w:rsidRDefault="00D33150" w:rsidP="00422CDB">
      <w:pPr>
        <w:pStyle w:val="Heading3"/>
      </w:pPr>
      <w:bookmarkStart w:id="40" w:name="_Toc88691090"/>
      <w:bookmarkStart w:id="41" w:name="_Toc107992189"/>
      <w:bookmarkStart w:id="42" w:name="_Toc107992255"/>
      <w:r>
        <w:t>1</w:t>
      </w:r>
      <w:r w:rsidR="00DC0FD1" w:rsidRPr="00103C25">
        <w:t>.2.2</w:t>
      </w:r>
      <w:r w:rsidR="00DC0FD1" w:rsidRPr="00103C25">
        <w:tab/>
      </w:r>
      <w:proofErr w:type="spellStart"/>
      <w:r w:rsidR="00DC0FD1" w:rsidRPr="00027590">
        <w:t>Transmitter</w:t>
      </w:r>
      <w:proofErr w:type="spellEnd"/>
      <w:r w:rsidR="00DC0FD1" w:rsidRPr="00027590">
        <w:t xml:space="preserve"> </w:t>
      </w:r>
      <w:proofErr w:type="spellStart"/>
      <w:r w:rsidR="00DC0FD1" w:rsidRPr="00027590">
        <w:t>spurious</w:t>
      </w:r>
      <w:proofErr w:type="spellEnd"/>
      <w:r w:rsidR="00DC0FD1" w:rsidRPr="00027590">
        <w:t xml:space="preserve"> </w:t>
      </w:r>
      <w:proofErr w:type="spellStart"/>
      <w:r w:rsidR="00DC0FD1" w:rsidRPr="00027590">
        <w:t>emissions</w:t>
      </w:r>
      <w:bookmarkEnd w:id="40"/>
      <w:bookmarkEnd w:id="41"/>
      <w:bookmarkEnd w:id="42"/>
      <w:proofErr w:type="spellEnd"/>
    </w:p>
    <w:p w14:paraId="6FF1F436" w14:textId="412DAF92" w:rsidR="00871E8C" w:rsidRPr="00027590" w:rsidRDefault="00871E8C" w:rsidP="00871E8C">
      <w:proofErr w:type="spellStart"/>
      <w:r w:rsidRPr="00027590">
        <w:t>Spurious</w:t>
      </w:r>
      <w:proofErr w:type="spellEnd"/>
      <w:r w:rsidRPr="00027590">
        <w:t xml:space="preserve"> </w:t>
      </w:r>
      <w:proofErr w:type="spellStart"/>
      <w:r w:rsidRPr="00027590">
        <w:t>emissions</w:t>
      </w:r>
      <w:proofErr w:type="spellEnd"/>
      <w:r w:rsidRPr="00027590">
        <w:t xml:space="preserve"> are </w:t>
      </w:r>
      <w:proofErr w:type="spellStart"/>
      <w:r w:rsidRPr="00027590">
        <w:t>emissions</w:t>
      </w:r>
      <w:proofErr w:type="spellEnd"/>
      <w:r w:rsidRPr="00027590">
        <w:t xml:space="preserve"> </w:t>
      </w:r>
      <w:proofErr w:type="spellStart"/>
      <w:r w:rsidRPr="00027590">
        <w:t>which</w:t>
      </w:r>
      <w:proofErr w:type="spellEnd"/>
      <w:r w:rsidRPr="00027590">
        <w:t xml:space="preserve"> are </w:t>
      </w:r>
      <w:proofErr w:type="spellStart"/>
      <w:r w:rsidRPr="00027590">
        <w:t>caused</w:t>
      </w:r>
      <w:proofErr w:type="spellEnd"/>
      <w:r w:rsidRPr="00027590">
        <w:t xml:space="preserve"> by </w:t>
      </w:r>
      <w:proofErr w:type="spellStart"/>
      <w:r w:rsidRPr="00027590">
        <w:t>unwanted</w:t>
      </w:r>
      <w:proofErr w:type="spellEnd"/>
      <w:r w:rsidRPr="00027590">
        <w:t xml:space="preserve"> </w:t>
      </w:r>
      <w:proofErr w:type="spellStart"/>
      <w:r w:rsidRPr="00027590">
        <w:t>transmitter</w:t>
      </w:r>
      <w:proofErr w:type="spellEnd"/>
      <w:r w:rsidRPr="00027590">
        <w:t xml:space="preserve"> </w:t>
      </w:r>
      <w:proofErr w:type="spellStart"/>
      <w:r w:rsidRPr="00027590">
        <w:t>effects</w:t>
      </w:r>
      <w:proofErr w:type="spellEnd"/>
      <w:r w:rsidRPr="00027590">
        <w:t xml:space="preserve"> </w:t>
      </w:r>
      <w:proofErr w:type="spellStart"/>
      <w:r w:rsidRPr="00027590">
        <w:t>such</w:t>
      </w:r>
      <w:proofErr w:type="spellEnd"/>
      <w:r w:rsidRPr="00027590">
        <w:t xml:space="preserve"> as </w:t>
      </w:r>
      <w:proofErr w:type="spellStart"/>
      <w:r w:rsidRPr="00027590">
        <w:t>harmonics</w:t>
      </w:r>
      <w:proofErr w:type="spellEnd"/>
      <w:r w:rsidRPr="00027590">
        <w:t xml:space="preserve"> </w:t>
      </w:r>
      <w:proofErr w:type="spellStart"/>
      <w:r w:rsidRPr="00027590">
        <w:t>emission</w:t>
      </w:r>
      <w:proofErr w:type="spellEnd"/>
      <w:r w:rsidRPr="00027590">
        <w:t xml:space="preserve">, </w:t>
      </w:r>
      <w:proofErr w:type="spellStart"/>
      <w:r w:rsidRPr="00027590">
        <w:t>parasitic</w:t>
      </w:r>
      <w:proofErr w:type="spellEnd"/>
      <w:r w:rsidRPr="00027590">
        <w:t xml:space="preserve"> </w:t>
      </w:r>
      <w:proofErr w:type="spellStart"/>
      <w:r w:rsidRPr="00027590">
        <w:t>emissions</w:t>
      </w:r>
      <w:proofErr w:type="spellEnd"/>
      <w:r w:rsidRPr="00027590">
        <w:t xml:space="preserve">, intermodulation </w:t>
      </w:r>
      <w:proofErr w:type="spellStart"/>
      <w:r w:rsidRPr="00027590">
        <w:t>products</w:t>
      </w:r>
      <w:proofErr w:type="spellEnd"/>
      <w:r w:rsidRPr="00027590">
        <w:t xml:space="preserve"> and </w:t>
      </w:r>
      <w:proofErr w:type="spellStart"/>
      <w:r w:rsidRPr="00027590">
        <w:t>frequency</w:t>
      </w:r>
      <w:proofErr w:type="spellEnd"/>
      <w:r w:rsidRPr="00027590">
        <w:t xml:space="preserve"> conversion </w:t>
      </w:r>
      <w:proofErr w:type="spellStart"/>
      <w:r w:rsidRPr="00027590">
        <w:t>products</w:t>
      </w:r>
      <w:proofErr w:type="spellEnd"/>
      <w:r w:rsidRPr="00027590">
        <w:t xml:space="preserve">, but </w:t>
      </w:r>
      <w:proofErr w:type="spellStart"/>
      <w:r w:rsidRPr="00027590">
        <w:t>exclude</w:t>
      </w:r>
      <w:proofErr w:type="spellEnd"/>
      <w:r w:rsidRPr="00027590">
        <w:t xml:space="preserve"> out of band </w:t>
      </w:r>
      <w:proofErr w:type="spellStart"/>
      <w:r w:rsidRPr="00027590">
        <w:t>emissions</w:t>
      </w:r>
      <w:proofErr w:type="spellEnd"/>
      <w:r w:rsidRPr="00027590">
        <w:t xml:space="preserve"> </w:t>
      </w:r>
      <w:proofErr w:type="spellStart"/>
      <w:r w:rsidRPr="00027590">
        <w:t>unless</w:t>
      </w:r>
      <w:proofErr w:type="spellEnd"/>
      <w:r w:rsidRPr="00027590">
        <w:t xml:space="preserve"> </w:t>
      </w:r>
      <w:proofErr w:type="spellStart"/>
      <w:r w:rsidRPr="00027590">
        <w:t>otherwise</w:t>
      </w:r>
      <w:proofErr w:type="spellEnd"/>
      <w:r w:rsidRPr="00027590">
        <w:t xml:space="preserve"> </w:t>
      </w:r>
      <w:proofErr w:type="spellStart"/>
      <w:r w:rsidRPr="00027590">
        <w:t>stated</w:t>
      </w:r>
      <w:proofErr w:type="spellEnd"/>
      <w:r w:rsidRPr="00027590">
        <w:t xml:space="preserve">. The </w:t>
      </w:r>
      <w:proofErr w:type="spellStart"/>
      <w:r w:rsidRPr="00027590">
        <w:t>spurious</w:t>
      </w:r>
      <w:proofErr w:type="spellEnd"/>
      <w:r w:rsidRPr="00027590">
        <w:t xml:space="preserve"> </w:t>
      </w:r>
      <w:proofErr w:type="spellStart"/>
      <w:r w:rsidRPr="00027590">
        <w:t>emission</w:t>
      </w:r>
      <w:proofErr w:type="spellEnd"/>
      <w:r w:rsidRPr="00027590">
        <w:t xml:space="preserve"> </w:t>
      </w:r>
      <w:proofErr w:type="spellStart"/>
      <w:r w:rsidRPr="00027590">
        <w:t>limits</w:t>
      </w:r>
      <w:proofErr w:type="spellEnd"/>
      <w:r w:rsidRPr="00027590">
        <w:t xml:space="preserve"> are </w:t>
      </w:r>
      <w:proofErr w:type="spellStart"/>
      <w:r w:rsidRPr="00027590">
        <w:t>specified</w:t>
      </w:r>
      <w:proofErr w:type="spellEnd"/>
      <w:r w:rsidRPr="00027590">
        <w:t xml:space="preserve"> in </w:t>
      </w:r>
      <w:proofErr w:type="spellStart"/>
      <w:r w:rsidRPr="00027590">
        <w:t>terms</w:t>
      </w:r>
      <w:proofErr w:type="spellEnd"/>
      <w:r w:rsidRPr="00027590">
        <w:t xml:space="preserve"> of </w:t>
      </w:r>
      <w:proofErr w:type="spellStart"/>
      <w:r w:rsidRPr="00027590">
        <w:t>general</w:t>
      </w:r>
      <w:proofErr w:type="spellEnd"/>
      <w:r w:rsidRPr="00027590">
        <w:t xml:space="preserve"> </w:t>
      </w:r>
      <w:proofErr w:type="spellStart"/>
      <w:r w:rsidRPr="00027590">
        <w:t>requirements</w:t>
      </w:r>
      <w:proofErr w:type="spellEnd"/>
      <w:r w:rsidRPr="00027590">
        <w:t xml:space="preserve"> in line </w:t>
      </w:r>
      <w:proofErr w:type="spellStart"/>
      <w:r w:rsidRPr="00027590">
        <w:t>with</w:t>
      </w:r>
      <w:proofErr w:type="spellEnd"/>
      <w:r w:rsidRPr="00027590">
        <w:t xml:space="preserve"> SM.329</w:t>
      </w:r>
      <w:r w:rsidR="00360EC8" w:rsidRPr="00027590">
        <w:t xml:space="preserve"> </w:t>
      </w:r>
      <w:r w:rsidRPr="00027590">
        <w:t xml:space="preserve">and </w:t>
      </w:r>
      <w:r w:rsidRPr="00027590">
        <w:rPr>
          <w:rFonts w:hint="eastAsia"/>
          <w:lang w:eastAsia="zh-CN"/>
        </w:rPr>
        <w:t>NR</w:t>
      </w:r>
      <w:r w:rsidRPr="00027590">
        <w:t xml:space="preserve"> operating band </w:t>
      </w:r>
      <w:proofErr w:type="spellStart"/>
      <w:r w:rsidRPr="00027590">
        <w:t>requirement</w:t>
      </w:r>
      <w:proofErr w:type="spellEnd"/>
      <w:r w:rsidRPr="00027590">
        <w:t xml:space="preserve"> to </w:t>
      </w:r>
      <w:proofErr w:type="spellStart"/>
      <w:r w:rsidRPr="00027590">
        <w:t>address</w:t>
      </w:r>
      <w:proofErr w:type="spellEnd"/>
      <w:r w:rsidRPr="00027590">
        <w:t xml:space="preserve"> UE </w:t>
      </w:r>
      <w:proofErr w:type="spellStart"/>
      <w:r w:rsidRPr="00027590">
        <w:t>co-existence</w:t>
      </w:r>
      <w:proofErr w:type="spellEnd"/>
      <w:r w:rsidRPr="00027590">
        <w:t>.</w:t>
      </w:r>
    </w:p>
    <w:p w14:paraId="30329D66" w14:textId="77777777" w:rsidR="00871E8C" w:rsidRPr="00871E8C" w:rsidRDefault="00871E8C" w:rsidP="00871E8C">
      <w:r w:rsidRPr="00027590">
        <w:t xml:space="preserve">To </w:t>
      </w:r>
      <w:proofErr w:type="spellStart"/>
      <w:r w:rsidRPr="00027590">
        <w:t>improve</w:t>
      </w:r>
      <w:proofErr w:type="spellEnd"/>
      <w:r w:rsidRPr="00027590">
        <w:t xml:space="preserve"> </w:t>
      </w:r>
      <w:proofErr w:type="spellStart"/>
      <w:r w:rsidRPr="00027590">
        <w:t>measurement</w:t>
      </w:r>
      <w:proofErr w:type="spellEnd"/>
      <w:r w:rsidRPr="00027590">
        <w:t xml:space="preserve"> </w:t>
      </w:r>
      <w:proofErr w:type="spellStart"/>
      <w:r w:rsidRPr="00027590">
        <w:t>accuracy</w:t>
      </w:r>
      <w:proofErr w:type="spellEnd"/>
      <w:r w:rsidRPr="00027590">
        <w:t xml:space="preserve">, </w:t>
      </w:r>
      <w:proofErr w:type="spellStart"/>
      <w:r w:rsidRPr="00027590">
        <w:t>sensitivity</w:t>
      </w:r>
      <w:proofErr w:type="spellEnd"/>
      <w:r w:rsidRPr="00027590">
        <w:t xml:space="preserve"> and </w:t>
      </w:r>
      <w:proofErr w:type="spellStart"/>
      <w:r w:rsidRPr="00027590">
        <w:t>efficiency</w:t>
      </w:r>
      <w:proofErr w:type="spellEnd"/>
      <w:r w:rsidRPr="00027590">
        <w:t xml:space="preserve">, the </w:t>
      </w:r>
      <w:proofErr w:type="spellStart"/>
      <w:r w:rsidRPr="00027590">
        <w:t>resolution</w:t>
      </w:r>
      <w:proofErr w:type="spellEnd"/>
      <w:r w:rsidRPr="00027590">
        <w:t xml:space="preserve"> </w:t>
      </w:r>
      <w:proofErr w:type="spellStart"/>
      <w:r w:rsidRPr="00027590">
        <w:t>bandwidth</w:t>
      </w:r>
      <w:proofErr w:type="spellEnd"/>
      <w:r w:rsidRPr="00027590">
        <w:t xml:space="preserve"> </w:t>
      </w:r>
      <w:proofErr w:type="spellStart"/>
      <w:r w:rsidRPr="00027590">
        <w:t>may</w:t>
      </w:r>
      <w:proofErr w:type="spellEnd"/>
      <w:r w:rsidRPr="00027590">
        <w:t xml:space="preserve"> </w:t>
      </w:r>
      <w:proofErr w:type="spellStart"/>
      <w:r w:rsidRPr="00027590">
        <w:t>be</w:t>
      </w:r>
      <w:proofErr w:type="spellEnd"/>
      <w:r w:rsidRPr="00027590">
        <w:t xml:space="preserve"> </w:t>
      </w:r>
      <w:proofErr w:type="spellStart"/>
      <w:r w:rsidRPr="00027590">
        <w:t>smaller</w:t>
      </w:r>
      <w:proofErr w:type="spellEnd"/>
      <w:r w:rsidRPr="00027590">
        <w:t xml:space="preserve"> </w:t>
      </w:r>
      <w:proofErr w:type="spellStart"/>
      <w:r w:rsidRPr="00027590">
        <w:t>than</w:t>
      </w:r>
      <w:proofErr w:type="spellEnd"/>
      <w:r w:rsidRPr="00027590">
        <w:t xml:space="preserve"> the </w:t>
      </w:r>
      <w:proofErr w:type="spellStart"/>
      <w:r w:rsidRPr="00027590">
        <w:t>measurement</w:t>
      </w:r>
      <w:proofErr w:type="spellEnd"/>
      <w:r w:rsidRPr="00027590">
        <w:t xml:space="preserve"> </w:t>
      </w:r>
      <w:proofErr w:type="spellStart"/>
      <w:r w:rsidRPr="00027590">
        <w:t>bandwidth</w:t>
      </w:r>
      <w:proofErr w:type="spellEnd"/>
      <w:r w:rsidRPr="00027590">
        <w:t xml:space="preserve">. </w:t>
      </w:r>
      <w:proofErr w:type="spellStart"/>
      <w:r w:rsidRPr="00027590">
        <w:t>When</w:t>
      </w:r>
      <w:proofErr w:type="spellEnd"/>
      <w:r w:rsidRPr="00027590">
        <w:t xml:space="preserve"> the </w:t>
      </w:r>
      <w:proofErr w:type="spellStart"/>
      <w:r w:rsidRPr="00027590">
        <w:t>resolution</w:t>
      </w:r>
      <w:proofErr w:type="spellEnd"/>
      <w:r w:rsidRPr="00027590">
        <w:t xml:space="preserve"> </w:t>
      </w:r>
      <w:proofErr w:type="spellStart"/>
      <w:r w:rsidRPr="00027590">
        <w:t>bandwidth</w:t>
      </w:r>
      <w:proofErr w:type="spellEnd"/>
      <w:r w:rsidRPr="00027590">
        <w:t xml:space="preserve"> </w:t>
      </w:r>
      <w:proofErr w:type="spellStart"/>
      <w:r w:rsidRPr="00027590">
        <w:t>is</w:t>
      </w:r>
      <w:proofErr w:type="spellEnd"/>
      <w:r w:rsidRPr="00027590">
        <w:t xml:space="preserve"> </w:t>
      </w:r>
      <w:proofErr w:type="spellStart"/>
      <w:r w:rsidRPr="00027590">
        <w:t>smaller</w:t>
      </w:r>
      <w:proofErr w:type="spellEnd"/>
      <w:r w:rsidRPr="00027590">
        <w:t xml:space="preserve"> </w:t>
      </w:r>
      <w:proofErr w:type="spellStart"/>
      <w:r w:rsidRPr="00027590">
        <w:t>than</w:t>
      </w:r>
      <w:proofErr w:type="spellEnd"/>
      <w:r w:rsidRPr="00027590">
        <w:t xml:space="preserve"> the </w:t>
      </w:r>
      <w:proofErr w:type="spellStart"/>
      <w:r w:rsidRPr="00027590">
        <w:t>measurement</w:t>
      </w:r>
      <w:proofErr w:type="spellEnd"/>
      <w:r w:rsidRPr="00027590">
        <w:t xml:space="preserve"> </w:t>
      </w:r>
      <w:proofErr w:type="spellStart"/>
      <w:r w:rsidRPr="00027590">
        <w:t>bandwidth</w:t>
      </w:r>
      <w:proofErr w:type="spellEnd"/>
      <w:r w:rsidRPr="00027590">
        <w:t xml:space="preserve">, the </w:t>
      </w:r>
      <w:proofErr w:type="spellStart"/>
      <w:r w:rsidRPr="00027590">
        <w:t>result</w:t>
      </w:r>
      <w:proofErr w:type="spellEnd"/>
      <w:r w:rsidRPr="00027590">
        <w:t xml:space="preserve"> </w:t>
      </w:r>
      <w:proofErr w:type="spellStart"/>
      <w:r w:rsidRPr="00027590">
        <w:t>should</w:t>
      </w:r>
      <w:proofErr w:type="spellEnd"/>
      <w:r w:rsidRPr="00027590">
        <w:t xml:space="preserve"> </w:t>
      </w:r>
      <w:proofErr w:type="spellStart"/>
      <w:r w:rsidRPr="00027590">
        <w:t>be</w:t>
      </w:r>
      <w:proofErr w:type="spellEnd"/>
      <w:r w:rsidRPr="00027590">
        <w:t xml:space="preserve"> </w:t>
      </w:r>
      <w:proofErr w:type="spellStart"/>
      <w:r w:rsidRPr="00027590">
        <w:t>integrated</w:t>
      </w:r>
      <w:proofErr w:type="spellEnd"/>
      <w:r w:rsidRPr="00027590">
        <w:t xml:space="preserve"> over the </w:t>
      </w:r>
      <w:proofErr w:type="spellStart"/>
      <w:r w:rsidRPr="00027590">
        <w:t>measurement</w:t>
      </w:r>
      <w:proofErr w:type="spellEnd"/>
      <w:r w:rsidRPr="00027590">
        <w:t xml:space="preserve"> </w:t>
      </w:r>
      <w:proofErr w:type="spellStart"/>
      <w:r w:rsidRPr="00027590">
        <w:t>bandwidth</w:t>
      </w:r>
      <w:proofErr w:type="spellEnd"/>
      <w:r w:rsidRPr="00027590">
        <w:t xml:space="preserve"> in </w:t>
      </w:r>
      <w:proofErr w:type="spellStart"/>
      <w:r w:rsidRPr="00027590">
        <w:t>order</w:t>
      </w:r>
      <w:proofErr w:type="spellEnd"/>
      <w:r w:rsidRPr="00027590">
        <w:t xml:space="preserve"> to </w:t>
      </w:r>
      <w:proofErr w:type="spellStart"/>
      <w:r w:rsidRPr="00027590">
        <w:t>obtain</w:t>
      </w:r>
      <w:proofErr w:type="spellEnd"/>
      <w:r w:rsidRPr="00027590">
        <w:t xml:space="preserve"> the </w:t>
      </w:r>
      <w:proofErr w:type="spellStart"/>
      <w:r w:rsidRPr="00027590">
        <w:t>equivalent</w:t>
      </w:r>
      <w:proofErr w:type="spellEnd"/>
      <w:r w:rsidRPr="00027590">
        <w:t xml:space="preserve"> noise </w:t>
      </w:r>
      <w:proofErr w:type="spellStart"/>
      <w:r w:rsidRPr="00027590">
        <w:t>bandwidth</w:t>
      </w:r>
      <w:proofErr w:type="spellEnd"/>
      <w:r w:rsidRPr="00027590">
        <w:t xml:space="preserve"> of the </w:t>
      </w:r>
      <w:proofErr w:type="spellStart"/>
      <w:r w:rsidRPr="00027590">
        <w:t>measurement</w:t>
      </w:r>
      <w:proofErr w:type="spellEnd"/>
      <w:r w:rsidRPr="00027590">
        <w:t xml:space="preserve"> </w:t>
      </w:r>
      <w:proofErr w:type="spellStart"/>
      <w:r w:rsidRPr="00027590">
        <w:t>bandwidth</w:t>
      </w:r>
      <w:proofErr w:type="spellEnd"/>
      <w:r w:rsidRPr="00027590">
        <w:t>.</w:t>
      </w:r>
    </w:p>
    <w:p w14:paraId="761F0938" w14:textId="3EFB384C" w:rsidR="00DC0FD1" w:rsidRPr="00027590" w:rsidRDefault="00D33150" w:rsidP="00422CDB">
      <w:pPr>
        <w:pStyle w:val="Heading4"/>
      </w:pPr>
      <w:bookmarkStart w:id="43" w:name="_Toc88691091"/>
      <w:bookmarkStart w:id="44" w:name="_Toc107992190"/>
      <w:bookmarkStart w:id="45" w:name="_Toc107992256"/>
      <w:r>
        <w:t>1</w:t>
      </w:r>
      <w:r w:rsidR="00DC0FD1" w:rsidRPr="00027590">
        <w:t>.2.2.1</w:t>
      </w:r>
      <w:r w:rsidR="00DC0FD1" w:rsidRPr="00027590">
        <w:tab/>
      </w:r>
      <w:proofErr w:type="spellStart"/>
      <w:r w:rsidR="00DC0FD1" w:rsidRPr="00027590">
        <w:t>Spurious</w:t>
      </w:r>
      <w:proofErr w:type="spellEnd"/>
      <w:r w:rsidR="00DC0FD1" w:rsidRPr="00027590">
        <w:t xml:space="preserve"> </w:t>
      </w:r>
      <w:proofErr w:type="spellStart"/>
      <w:r w:rsidR="00DC0FD1" w:rsidRPr="00027590">
        <w:t>emissions</w:t>
      </w:r>
      <w:proofErr w:type="spellEnd"/>
      <w:r w:rsidR="00DC0FD1" w:rsidRPr="00027590">
        <w:t xml:space="preserve"> </w:t>
      </w:r>
      <w:proofErr w:type="spellStart"/>
      <w:r w:rsidR="00DC0FD1" w:rsidRPr="00027590">
        <w:t>requirements</w:t>
      </w:r>
      <w:bookmarkEnd w:id="43"/>
      <w:bookmarkEnd w:id="44"/>
      <w:bookmarkEnd w:id="45"/>
      <w:proofErr w:type="spellEnd"/>
    </w:p>
    <w:p w14:paraId="5159D985" w14:textId="371A5E36" w:rsidR="00871E8C" w:rsidRPr="00027590" w:rsidRDefault="00871E8C" w:rsidP="00871E8C">
      <w:r w:rsidRPr="00027590">
        <w:t xml:space="preserve">The </w:t>
      </w:r>
      <w:proofErr w:type="spellStart"/>
      <w:r w:rsidRPr="00027590">
        <w:t>general</w:t>
      </w:r>
      <w:proofErr w:type="spellEnd"/>
      <w:r w:rsidRPr="00027590">
        <w:t xml:space="preserve"> NR </w:t>
      </w:r>
      <w:proofErr w:type="spellStart"/>
      <w:r w:rsidRPr="00027590">
        <w:t>spurious</w:t>
      </w:r>
      <w:proofErr w:type="spellEnd"/>
      <w:r w:rsidRPr="00027590">
        <w:t xml:space="preserve"> </w:t>
      </w:r>
      <w:proofErr w:type="spellStart"/>
      <w:r w:rsidRPr="00027590">
        <w:t>emission</w:t>
      </w:r>
      <w:proofErr w:type="spellEnd"/>
      <w:r w:rsidRPr="00027590">
        <w:t xml:space="preserve"> </w:t>
      </w:r>
      <w:proofErr w:type="spellStart"/>
      <w:r w:rsidRPr="00027590">
        <w:t>limits</w:t>
      </w:r>
      <w:proofErr w:type="spellEnd"/>
      <w:r w:rsidRPr="00027590">
        <w:t xml:space="preserve"> are </w:t>
      </w:r>
      <w:proofErr w:type="spellStart"/>
      <w:r w:rsidRPr="00027590">
        <w:t>defined</w:t>
      </w:r>
      <w:proofErr w:type="spellEnd"/>
      <w:r w:rsidRPr="00027590">
        <w:t xml:space="preserve"> in </w:t>
      </w:r>
      <w:r w:rsidR="00A25079">
        <w:t>TS 38.521-</w:t>
      </w:r>
      <w:r w:rsidR="002734EA">
        <w:t>2</w:t>
      </w:r>
      <w:r w:rsidR="00A25079">
        <w:t xml:space="preserve"> [</w:t>
      </w:r>
      <w:r w:rsidR="002734EA">
        <w:t>2</w:t>
      </w:r>
      <w:r w:rsidR="00A25079">
        <w:t xml:space="preserve">] </w:t>
      </w:r>
      <w:r w:rsidRPr="00027590">
        <w:t>Table 6.5.3.1.5-1</w:t>
      </w:r>
      <w:r w:rsidR="000C5032" w:rsidRPr="00027590">
        <w:t>.</w:t>
      </w:r>
    </w:p>
    <w:p w14:paraId="6ABE2805" w14:textId="3DF900D0" w:rsidR="00DC0FD1" w:rsidRPr="00027590" w:rsidRDefault="00D33150" w:rsidP="00422CDB">
      <w:pPr>
        <w:pStyle w:val="Heading4"/>
      </w:pPr>
      <w:bookmarkStart w:id="46" w:name="_Toc88691092"/>
      <w:bookmarkStart w:id="47" w:name="_Toc107992191"/>
      <w:bookmarkStart w:id="48" w:name="_Toc107992257"/>
      <w:r>
        <w:t>1</w:t>
      </w:r>
      <w:r w:rsidR="00DC0FD1" w:rsidRPr="00027590">
        <w:t>.2.2.2</w:t>
      </w:r>
      <w:r w:rsidR="00DC0FD1" w:rsidRPr="00027590">
        <w:tab/>
      </w:r>
      <w:proofErr w:type="spellStart"/>
      <w:r w:rsidR="00DC0FD1" w:rsidRPr="00027590">
        <w:t>Spurious</w:t>
      </w:r>
      <w:proofErr w:type="spellEnd"/>
      <w:r w:rsidR="00DC0FD1" w:rsidRPr="00027590">
        <w:t xml:space="preserve"> </w:t>
      </w:r>
      <w:proofErr w:type="spellStart"/>
      <w:r w:rsidR="00DC0FD1" w:rsidRPr="00027590">
        <w:t>emissions</w:t>
      </w:r>
      <w:proofErr w:type="spellEnd"/>
      <w:r w:rsidR="00DC0FD1" w:rsidRPr="00027590">
        <w:t xml:space="preserve"> for UE </w:t>
      </w:r>
      <w:proofErr w:type="spellStart"/>
      <w:r w:rsidR="00DC0FD1" w:rsidRPr="00027590">
        <w:t>co-existence</w:t>
      </w:r>
      <w:bookmarkEnd w:id="46"/>
      <w:bookmarkEnd w:id="47"/>
      <w:bookmarkEnd w:id="48"/>
      <w:proofErr w:type="spellEnd"/>
    </w:p>
    <w:p w14:paraId="488F2E63" w14:textId="5FA4A821" w:rsidR="00871E8C" w:rsidRPr="00027590" w:rsidRDefault="00F301A5" w:rsidP="00871E8C">
      <w:r w:rsidRPr="00027590">
        <w:t xml:space="preserve">The </w:t>
      </w:r>
      <w:proofErr w:type="spellStart"/>
      <w:r w:rsidRPr="00027590">
        <w:t>co-existence</w:t>
      </w:r>
      <w:proofErr w:type="spellEnd"/>
      <w:r w:rsidRPr="00027590">
        <w:t xml:space="preserve"> </w:t>
      </w:r>
      <w:proofErr w:type="spellStart"/>
      <w:r w:rsidRPr="00027590">
        <w:t>requirements</w:t>
      </w:r>
      <w:proofErr w:type="spellEnd"/>
      <w:r w:rsidRPr="00027590">
        <w:t xml:space="preserve"> for the UE are </w:t>
      </w:r>
      <w:proofErr w:type="spellStart"/>
      <w:r w:rsidRPr="00027590">
        <w:t>found</w:t>
      </w:r>
      <w:proofErr w:type="spellEnd"/>
      <w:r w:rsidRPr="00027590">
        <w:t xml:space="preserve"> in </w:t>
      </w:r>
      <w:r w:rsidR="00A25079">
        <w:t>TS 38.521-</w:t>
      </w:r>
      <w:r w:rsidR="002734EA">
        <w:t>2</w:t>
      </w:r>
      <w:r w:rsidR="00A25079">
        <w:t xml:space="preserve"> [</w:t>
      </w:r>
      <w:r w:rsidR="002734EA">
        <w:t>2</w:t>
      </w:r>
      <w:r w:rsidR="00A25079">
        <w:t xml:space="preserve">] </w:t>
      </w:r>
      <w:r w:rsidRPr="00027590">
        <w:t xml:space="preserve">Table </w:t>
      </w:r>
      <w:r w:rsidR="00A730DB" w:rsidRPr="00027590">
        <w:t>6.5.3.2.5-1</w:t>
      </w:r>
      <w:r w:rsidRPr="00027590">
        <w:t xml:space="preserve">. </w:t>
      </w:r>
    </w:p>
    <w:p w14:paraId="2CF6ADF9" w14:textId="01BD820F" w:rsidR="00DC0FD1" w:rsidRPr="00027590" w:rsidRDefault="00D33150" w:rsidP="00422CDB">
      <w:pPr>
        <w:pStyle w:val="Heading4"/>
      </w:pPr>
      <w:bookmarkStart w:id="49" w:name="_Toc88691093"/>
      <w:bookmarkStart w:id="50" w:name="_Toc107992192"/>
      <w:bookmarkStart w:id="51" w:name="_Toc107992258"/>
      <w:r>
        <w:t>1</w:t>
      </w:r>
      <w:r w:rsidR="00DC0FD1" w:rsidRPr="00027590">
        <w:t>.2.2.3</w:t>
      </w:r>
      <w:r w:rsidR="00DC0FD1" w:rsidRPr="00027590">
        <w:tab/>
      </w:r>
      <w:proofErr w:type="spellStart"/>
      <w:r w:rsidR="00DC0FD1" w:rsidRPr="00027590">
        <w:t>Additional</w:t>
      </w:r>
      <w:proofErr w:type="spellEnd"/>
      <w:r w:rsidR="00DC0FD1" w:rsidRPr="00027590">
        <w:t xml:space="preserve"> </w:t>
      </w:r>
      <w:proofErr w:type="spellStart"/>
      <w:r w:rsidR="00DC0FD1" w:rsidRPr="00027590">
        <w:t>spurious</w:t>
      </w:r>
      <w:proofErr w:type="spellEnd"/>
      <w:r w:rsidR="00DC0FD1" w:rsidRPr="00027590">
        <w:t xml:space="preserve"> </w:t>
      </w:r>
      <w:proofErr w:type="spellStart"/>
      <w:r w:rsidR="00DC0FD1" w:rsidRPr="00027590">
        <w:t>emissions</w:t>
      </w:r>
      <w:bookmarkEnd w:id="49"/>
      <w:bookmarkEnd w:id="50"/>
      <w:bookmarkEnd w:id="51"/>
      <w:proofErr w:type="spellEnd"/>
    </w:p>
    <w:p w14:paraId="165DC581" w14:textId="498E3D81" w:rsidR="00F301A5" w:rsidRDefault="00F301A5" w:rsidP="00F301A5">
      <w:proofErr w:type="spellStart"/>
      <w:r w:rsidRPr="00027590">
        <w:t>These</w:t>
      </w:r>
      <w:proofErr w:type="spellEnd"/>
      <w:r w:rsidRPr="00027590">
        <w:t xml:space="preserve"> </w:t>
      </w:r>
      <w:proofErr w:type="spellStart"/>
      <w:r w:rsidRPr="00027590">
        <w:t>requirements</w:t>
      </w:r>
      <w:proofErr w:type="spellEnd"/>
      <w:r w:rsidRPr="00027590">
        <w:t xml:space="preserve"> are </w:t>
      </w:r>
      <w:proofErr w:type="spellStart"/>
      <w:r w:rsidRPr="00027590">
        <w:t>specified</w:t>
      </w:r>
      <w:proofErr w:type="spellEnd"/>
      <w:r w:rsidRPr="00027590">
        <w:t xml:space="preserve"> in </w:t>
      </w:r>
      <w:proofErr w:type="spellStart"/>
      <w:r w:rsidRPr="00027590">
        <w:t>terms</w:t>
      </w:r>
      <w:proofErr w:type="spellEnd"/>
      <w:r w:rsidRPr="00027590">
        <w:t xml:space="preserve"> of an </w:t>
      </w:r>
      <w:proofErr w:type="spellStart"/>
      <w:r w:rsidRPr="00027590">
        <w:t>additional</w:t>
      </w:r>
      <w:proofErr w:type="spellEnd"/>
      <w:r w:rsidRPr="00A1115A">
        <w:t xml:space="preserve"> </w:t>
      </w:r>
      <w:proofErr w:type="spellStart"/>
      <w:r w:rsidRPr="00A1115A">
        <w:t>spectrum</w:t>
      </w:r>
      <w:proofErr w:type="spellEnd"/>
      <w:r w:rsidRPr="00A1115A">
        <w:t xml:space="preserve"> </w:t>
      </w:r>
      <w:proofErr w:type="spellStart"/>
      <w:r w:rsidRPr="00A1115A">
        <w:t>emission</w:t>
      </w:r>
      <w:proofErr w:type="spellEnd"/>
      <w:r w:rsidRPr="00A1115A">
        <w:t xml:space="preserve"> </w:t>
      </w:r>
      <w:proofErr w:type="spellStart"/>
      <w:r w:rsidRPr="00A1115A">
        <w:t>requirement</w:t>
      </w:r>
      <w:proofErr w:type="spellEnd"/>
      <w:r w:rsidRPr="00A1115A">
        <w:t xml:space="preserve">. </w:t>
      </w:r>
      <w:proofErr w:type="spellStart"/>
      <w:r w:rsidRPr="00A1115A">
        <w:t>Additional</w:t>
      </w:r>
      <w:proofErr w:type="spellEnd"/>
      <w:r w:rsidRPr="00A1115A">
        <w:t xml:space="preserve"> </w:t>
      </w:r>
      <w:proofErr w:type="spellStart"/>
      <w:r w:rsidRPr="00A1115A">
        <w:t>spurious</w:t>
      </w:r>
      <w:proofErr w:type="spellEnd"/>
      <w:r w:rsidRPr="00A1115A">
        <w:t xml:space="preserve"> </w:t>
      </w:r>
      <w:proofErr w:type="spellStart"/>
      <w:r w:rsidRPr="00A1115A">
        <w:t>emission</w:t>
      </w:r>
      <w:proofErr w:type="spellEnd"/>
      <w:r w:rsidRPr="00A1115A">
        <w:t xml:space="preserve"> </w:t>
      </w:r>
      <w:proofErr w:type="spellStart"/>
      <w:r w:rsidRPr="00A1115A">
        <w:t>requirements</w:t>
      </w:r>
      <w:proofErr w:type="spellEnd"/>
      <w:r w:rsidRPr="00A1115A">
        <w:t xml:space="preserve"> are </w:t>
      </w:r>
      <w:proofErr w:type="spellStart"/>
      <w:r w:rsidRPr="00A1115A">
        <w:t>signalled</w:t>
      </w:r>
      <w:proofErr w:type="spellEnd"/>
      <w:r w:rsidRPr="00A1115A">
        <w:t xml:space="preserve"> by the network to </w:t>
      </w:r>
      <w:proofErr w:type="spellStart"/>
      <w:r w:rsidRPr="00A1115A">
        <w:t>indicate</w:t>
      </w:r>
      <w:proofErr w:type="spellEnd"/>
      <w:r w:rsidRPr="00A1115A">
        <w:t xml:space="preserve"> </w:t>
      </w:r>
      <w:proofErr w:type="spellStart"/>
      <w:r w:rsidRPr="00A1115A">
        <w:t>that</w:t>
      </w:r>
      <w:proofErr w:type="spellEnd"/>
      <w:r w:rsidRPr="00A1115A">
        <w:t xml:space="preserve"> the UE </w:t>
      </w:r>
      <w:proofErr w:type="spellStart"/>
      <w:r w:rsidRPr="00A1115A">
        <w:t>shall</w:t>
      </w:r>
      <w:proofErr w:type="spellEnd"/>
      <w:r w:rsidRPr="00A1115A">
        <w:t xml:space="preserve"> </w:t>
      </w:r>
      <w:proofErr w:type="spellStart"/>
      <w:r w:rsidRPr="00A1115A">
        <w:t>meet</w:t>
      </w:r>
      <w:proofErr w:type="spellEnd"/>
      <w:r w:rsidRPr="00A1115A">
        <w:t xml:space="preserve"> an </w:t>
      </w:r>
      <w:proofErr w:type="spellStart"/>
      <w:r w:rsidRPr="00A1115A">
        <w:t>additional</w:t>
      </w:r>
      <w:proofErr w:type="spellEnd"/>
      <w:r w:rsidRPr="00A1115A">
        <w:t xml:space="preserve"> </w:t>
      </w:r>
      <w:proofErr w:type="spellStart"/>
      <w:r w:rsidRPr="00A1115A">
        <w:t>requirement</w:t>
      </w:r>
      <w:proofErr w:type="spellEnd"/>
      <w:r w:rsidRPr="00A1115A">
        <w:t xml:space="preserve"> for a </w:t>
      </w:r>
      <w:proofErr w:type="spellStart"/>
      <w:r w:rsidRPr="00A1115A">
        <w:t>specific</w:t>
      </w:r>
      <w:proofErr w:type="spellEnd"/>
      <w:r w:rsidRPr="00A1115A">
        <w:t xml:space="preserve"> </w:t>
      </w:r>
      <w:proofErr w:type="spellStart"/>
      <w:r w:rsidRPr="00A1115A">
        <w:t>deployment</w:t>
      </w:r>
      <w:proofErr w:type="spellEnd"/>
      <w:r w:rsidRPr="00A1115A">
        <w:t xml:space="preserve"> scenario as part of the </w:t>
      </w:r>
      <w:proofErr w:type="spellStart"/>
      <w:r w:rsidRPr="00A1115A">
        <w:t>cell</w:t>
      </w:r>
      <w:proofErr w:type="spellEnd"/>
      <w:r w:rsidRPr="00A1115A">
        <w:t xml:space="preserve"> </w:t>
      </w:r>
      <w:proofErr w:type="spellStart"/>
      <w:r w:rsidRPr="00A1115A">
        <w:t>handover</w:t>
      </w:r>
      <w:proofErr w:type="spellEnd"/>
      <w:r w:rsidRPr="00A1115A">
        <w:t>/broadcast message.</w:t>
      </w:r>
    </w:p>
    <w:p w14:paraId="061DE6A4" w14:textId="619BC472" w:rsidR="00F301A5" w:rsidRPr="00BA36BF" w:rsidRDefault="00F301A5" w:rsidP="00F301A5">
      <w:pPr>
        <w:rPr>
          <w:highlight w:val="lightGray"/>
        </w:rPr>
      </w:pPr>
      <w:r>
        <w:t xml:space="preserve">The </w:t>
      </w:r>
      <w:proofErr w:type="spellStart"/>
      <w:r>
        <w:t>additional</w:t>
      </w:r>
      <w:proofErr w:type="spellEnd"/>
      <w:r>
        <w:t xml:space="preserve"> </w:t>
      </w:r>
      <w:proofErr w:type="spellStart"/>
      <w:r w:rsidR="00A730DB"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rsidR="002734EA">
        <w:t>202</w:t>
      </w:r>
      <w:r w:rsidRPr="00CB04F7">
        <w:t>"</w:t>
      </w:r>
      <w:r>
        <w:t xml:space="preserve"> are </w:t>
      </w:r>
      <w:proofErr w:type="spellStart"/>
      <w:r>
        <w:t>defined</w:t>
      </w:r>
      <w:proofErr w:type="spellEnd"/>
      <w:r>
        <w:t xml:space="preserve"> in </w:t>
      </w:r>
      <w:r w:rsidR="00A25079">
        <w:t>TS 38.521-</w:t>
      </w:r>
      <w:r w:rsidR="002734EA">
        <w:t>2</w:t>
      </w:r>
      <w:r w:rsidR="00A25079">
        <w:t xml:space="preserve"> [</w:t>
      </w:r>
      <w:r w:rsidR="002734EA">
        <w:t>2</w:t>
      </w:r>
      <w:r w:rsidR="00A25079">
        <w:t xml:space="preserve">] </w:t>
      </w:r>
      <w:r w:rsidR="00A730DB" w:rsidRPr="00A730DB">
        <w:t>Table 6.5.3.3.</w:t>
      </w:r>
      <w:r w:rsidR="002734EA">
        <w:t>3-2</w:t>
      </w:r>
      <w:r>
        <w:t>.</w:t>
      </w:r>
    </w:p>
    <w:p w14:paraId="1A08A2C8" w14:textId="29F09ED0" w:rsidR="00A730DB" w:rsidRPr="00BA36BF" w:rsidRDefault="00A730DB" w:rsidP="00A730DB">
      <w:pPr>
        <w:rPr>
          <w:highlight w:val="lightGray"/>
        </w:rPr>
      </w:pPr>
      <w:r>
        <w:t xml:space="preserve">The </w:t>
      </w:r>
      <w:proofErr w:type="spellStart"/>
      <w:r>
        <w:t>additional</w:t>
      </w:r>
      <w:proofErr w:type="spellEnd"/>
      <w:r>
        <w:t xml:space="preserve"> </w:t>
      </w:r>
      <w:proofErr w:type="spellStart"/>
      <w:r w:rsidRPr="00A730DB">
        <w:t>spurious</w:t>
      </w:r>
      <w:proofErr w:type="spellEnd"/>
      <w:r w:rsidRPr="0067357D">
        <w:t xml:space="preserve"> </w:t>
      </w:r>
      <w:proofErr w:type="spellStart"/>
      <w:r w:rsidRPr="0067357D">
        <w:t>emission</w:t>
      </w:r>
      <w:proofErr w:type="spellEnd"/>
      <w:r w:rsidRPr="0067357D">
        <w:t xml:space="preserve"> </w:t>
      </w:r>
      <w:proofErr w:type="spellStart"/>
      <w:r w:rsidRPr="0067357D">
        <w:t>requirements</w:t>
      </w:r>
      <w:proofErr w:type="spellEnd"/>
      <w:r w:rsidRPr="00CB04F7">
        <w:t xml:space="preserve"> </w:t>
      </w:r>
      <w:r>
        <w:t xml:space="preserve">for </w:t>
      </w:r>
      <w:r w:rsidRPr="00CB04F7">
        <w:t xml:space="preserve">network </w:t>
      </w:r>
      <w:proofErr w:type="spellStart"/>
      <w:r w:rsidRPr="00CB04F7">
        <w:t>signalling</w:t>
      </w:r>
      <w:proofErr w:type="spellEnd"/>
      <w:r w:rsidRPr="00CB04F7">
        <w:t xml:space="preserve"> </w:t>
      </w:r>
      <w:r>
        <w:t>label</w:t>
      </w:r>
      <w:r w:rsidRPr="00CB04F7">
        <w:t xml:space="preserve"> "NS_</w:t>
      </w:r>
      <w:r w:rsidR="002734EA">
        <w:t>203</w:t>
      </w:r>
      <w:r w:rsidRPr="00CB04F7">
        <w:t>"</w:t>
      </w:r>
      <w:r>
        <w:t xml:space="preserve"> are </w:t>
      </w:r>
      <w:proofErr w:type="spellStart"/>
      <w:r>
        <w:t>defined</w:t>
      </w:r>
      <w:proofErr w:type="spellEnd"/>
      <w:r>
        <w:t xml:space="preserve"> in </w:t>
      </w:r>
      <w:r w:rsidR="00A25079">
        <w:t>TS 38.521-</w:t>
      </w:r>
      <w:r w:rsidR="00D33150">
        <w:t>2</w:t>
      </w:r>
      <w:r w:rsidR="00A25079">
        <w:t xml:space="preserve"> [</w:t>
      </w:r>
      <w:r w:rsidR="00D33150">
        <w:t>2</w:t>
      </w:r>
      <w:r w:rsidR="00A25079">
        <w:t xml:space="preserve">] </w:t>
      </w:r>
      <w:r w:rsidRPr="00A730DB">
        <w:t>Table 6.5.3.3.</w:t>
      </w:r>
      <w:r w:rsidR="002734EA">
        <w:t>3-3</w:t>
      </w:r>
      <w:r>
        <w:t>.</w:t>
      </w:r>
    </w:p>
    <w:p w14:paraId="7EE25A00" w14:textId="6A66A7C1" w:rsidR="009417F4" w:rsidRPr="007103A4" w:rsidRDefault="00D33150" w:rsidP="00422CDB">
      <w:pPr>
        <w:pStyle w:val="Heading3"/>
      </w:pPr>
      <w:bookmarkStart w:id="52" w:name="_Toc88691094"/>
      <w:bookmarkStart w:id="53" w:name="_Toc107992193"/>
      <w:bookmarkStart w:id="54" w:name="_Toc107992259"/>
      <w:r>
        <w:t>1</w:t>
      </w:r>
      <w:r w:rsidR="009417F4" w:rsidRPr="007103A4">
        <w:t>.2.3</w:t>
      </w:r>
      <w:r w:rsidR="009417F4" w:rsidRPr="007103A4">
        <w:tab/>
      </w:r>
      <w:proofErr w:type="spellStart"/>
      <w:r w:rsidR="009417F4" w:rsidRPr="007103A4">
        <w:t>Receiver</w:t>
      </w:r>
      <w:proofErr w:type="spellEnd"/>
      <w:r w:rsidR="009417F4" w:rsidRPr="007103A4">
        <w:t xml:space="preserve"> </w:t>
      </w:r>
      <w:proofErr w:type="spellStart"/>
      <w:r w:rsidR="009417F4" w:rsidRPr="007103A4">
        <w:t>spurious</w:t>
      </w:r>
      <w:proofErr w:type="spellEnd"/>
      <w:r w:rsidR="009417F4" w:rsidRPr="007103A4">
        <w:t xml:space="preserve"> </w:t>
      </w:r>
      <w:proofErr w:type="spellStart"/>
      <w:r w:rsidR="009417F4" w:rsidRPr="007103A4">
        <w:t>emissions</w:t>
      </w:r>
      <w:bookmarkEnd w:id="52"/>
      <w:bookmarkEnd w:id="53"/>
      <w:bookmarkEnd w:id="54"/>
      <w:proofErr w:type="spellEnd"/>
    </w:p>
    <w:p w14:paraId="0B6B4460" w14:textId="641BD213" w:rsidR="00CF7F55" w:rsidRPr="007103A4" w:rsidRDefault="00CF7F55" w:rsidP="00CF7F55">
      <w:r w:rsidRPr="007103A4">
        <w:t xml:space="preserve">The </w:t>
      </w:r>
      <w:proofErr w:type="spellStart"/>
      <w:r w:rsidRPr="007103A4">
        <w:t>general</w:t>
      </w:r>
      <w:proofErr w:type="spellEnd"/>
      <w:r w:rsidRPr="007103A4">
        <w:t xml:space="preserve"> </w:t>
      </w:r>
      <w:proofErr w:type="spellStart"/>
      <w:r w:rsidRPr="007103A4">
        <w:t>receiver</w:t>
      </w:r>
      <w:proofErr w:type="spellEnd"/>
      <w:r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requirements</w:t>
      </w:r>
      <w:proofErr w:type="spellEnd"/>
      <w:r w:rsidRPr="007103A4">
        <w:t xml:space="preserve"> are</w:t>
      </w:r>
      <w:r w:rsidR="00555248">
        <w:t xml:space="preserve"> </w:t>
      </w:r>
      <w:proofErr w:type="spellStart"/>
      <w:r w:rsidR="00555248">
        <w:t>currently</w:t>
      </w:r>
      <w:proofErr w:type="spellEnd"/>
      <w:r w:rsidR="00555248">
        <w:t xml:space="preserve"> not </w:t>
      </w:r>
      <w:proofErr w:type="spellStart"/>
      <w:r w:rsidRPr="007103A4">
        <w:t>defined</w:t>
      </w:r>
      <w:proofErr w:type="spellEnd"/>
      <w:r w:rsidRPr="007103A4">
        <w:t xml:space="preserve"> in </w:t>
      </w:r>
      <w:r w:rsidR="00A25079">
        <w:t>TS 38.521-</w:t>
      </w:r>
      <w:r w:rsidR="00555248">
        <w:t>2</w:t>
      </w:r>
      <w:r w:rsidR="00A25079">
        <w:t xml:space="preserve"> [</w:t>
      </w:r>
      <w:r w:rsidR="00555248">
        <w:t>2</w:t>
      </w:r>
      <w:r w:rsidR="00A25079">
        <w:t xml:space="preserve">] </w:t>
      </w:r>
    </w:p>
    <w:p w14:paraId="45B7318C" w14:textId="1E627A0F" w:rsidR="00801016" w:rsidRPr="007103A4" w:rsidRDefault="00D33150" w:rsidP="006063F5">
      <w:pPr>
        <w:pStyle w:val="Heading2"/>
      </w:pPr>
      <w:bookmarkStart w:id="55" w:name="_Toc88691095"/>
      <w:bookmarkStart w:id="56" w:name="_Toc107992194"/>
      <w:bookmarkStart w:id="57" w:name="_Toc107992260"/>
      <w:r>
        <w:lastRenderedPageBreak/>
        <w:t>1</w:t>
      </w:r>
      <w:r w:rsidR="00801016" w:rsidRPr="007103A4">
        <w:t>.2A</w:t>
      </w:r>
      <w:r w:rsidR="00801016" w:rsidRPr="007103A4">
        <w:tab/>
        <w:t xml:space="preserve">Output RF </w:t>
      </w:r>
      <w:proofErr w:type="spellStart"/>
      <w:r w:rsidR="00801016" w:rsidRPr="007103A4">
        <w:t>spectrum</w:t>
      </w:r>
      <w:proofErr w:type="spellEnd"/>
      <w:r w:rsidR="00801016" w:rsidRPr="007103A4">
        <w:t xml:space="preserve"> </w:t>
      </w:r>
      <w:proofErr w:type="spellStart"/>
      <w:r w:rsidR="00801016" w:rsidRPr="007103A4">
        <w:t>emissions</w:t>
      </w:r>
      <w:proofErr w:type="spellEnd"/>
      <w:r w:rsidR="00801016" w:rsidRPr="007103A4">
        <w:t xml:space="preserve"> for CA</w:t>
      </w:r>
      <w:bookmarkEnd w:id="55"/>
      <w:bookmarkEnd w:id="56"/>
      <w:bookmarkEnd w:id="57"/>
    </w:p>
    <w:p w14:paraId="4FE28379" w14:textId="3E6F3871" w:rsidR="00033ED2" w:rsidRPr="007103A4" w:rsidRDefault="00D33150" w:rsidP="00033ED2">
      <w:pPr>
        <w:pStyle w:val="Heading3"/>
      </w:pPr>
      <w:bookmarkStart w:id="58" w:name="_Toc107992195"/>
      <w:bookmarkStart w:id="59" w:name="_Toc107992261"/>
      <w:r>
        <w:t>1</w:t>
      </w:r>
      <w:r w:rsidR="00033ED2" w:rsidRPr="007103A4">
        <w:t>.2A.1</w:t>
      </w:r>
      <w:r w:rsidR="00033ED2" w:rsidRPr="007103A4">
        <w:tab/>
        <w:t xml:space="preserve">Out of band </w:t>
      </w:r>
      <w:proofErr w:type="spellStart"/>
      <w:r w:rsidR="00033ED2" w:rsidRPr="007103A4">
        <w:t>emission</w:t>
      </w:r>
      <w:bookmarkEnd w:id="58"/>
      <w:bookmarkEnd w:id="59"/>
      <w:proofErr w:type="spellEnd"/>
    </w:p>
    <w:p w14:paraId="1EE874B9" w14:textId="4805B766" w:rsidR="00033ED2" w:rsidRPr="007103A4" w:rsidRDefault="00D33150" w:rsidP="00033ED2">
      <w:pPr>
        <w:pStyle w:val="Heading4"/>
      </w:pPr>
      <w:bookmarkStart w:id="60" w:name="_Toc107992196"/>
      <w:bookmarkStart w:id="61" w:name="_Toc107992262"/>
      <w:r>
        <w:t>1</w:t>
      </w:r>
      <w:r w:rsidR="00033ED2" w:rsidRPr="007103A4">
        <w:t>.2A.1.1</w:t>
      </w:r>
      <w:r w:rsidR="00033ED2" w:rsidRPr="007103A4">
        <w:tab/>
        <w:t xml:space="preserve">Spectrum </w:t>
      </w:r>
      <w:proofErr w:type="spellStart"/>
      <w:r w:rsidR="00033ED2" w:rsidRPr="007103A4">
        <w:t>emission</w:t>
      </w:r>
      <w:proofErr w:type="spellEnd"/>
      <w:r w:rsidR="00033ED2" w:rsidRPr="007103A4">
        <w:t xml:space="preserve"> </w:t>
      </w:r>
      <w:proofErr w:type="spellStart"/>
      <w:r w:rsidR="00033ED2" w:rsidRPr="007103A4">
        <w:t>mask</w:t>
      </w:r>
      <w:bookmarkEnd w:id="60"/>
      <w:bookmarkEnd w:id="61"/>
      <w:proofErr w:type="spellEnd"/>
    </w:p>
    <w:p w14:paraId="6F8FF3A4" w14:textId="1B9CFAB6" w:rsidR="006063F5" w:rsidRPr="007103A4" w:rsidRDefault="00033ED2" w:rsidP="006063F5">
      <w:r w:rsidRPr="007103A4">
        <w:t xml:space="preserve">The </w:t>
      </w:r>
      <w:proofErr w:type="spellStart"/>
      <w:r w:rsidRPr="007103A4">
        <w:t>general</w:t>
      </w:r>
      <w:proofErr w:type="spellEnd"/>
      <w:r w:rsidRPr="007103A4">
        <w:t xml:space="preserve"> NR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w:t>
      </w:r>
      <w:proofErr w:type="spellStart"/>
      <w:r w:rsidRPr="007103A4">
        <w:t>limits</w:t>
      </w:r>
      <w:proofErr w:type="spellEnd"/>
      <w:r w:rsidRPr="007103A4">
        <w:t xml:space="preserve"> for intra-band </w:t>
      </w:r>
      <w:proofErr w:type="spellStart"/>
      <w:r w:rsidR="00FE0187">
        <w:t>contiguous</w:t>
      </w:r>
      <w:proofErr w:type="spellEnd"/>
      <w:r w:rsidR="00FE0187">
        <w:t xml:space="preserve"> </w:t>
      </w:r>
      <w:r w:rsidRPr="007103A4">
        <w:t xml:space="preserve">CA are </w:t>
      </w:r>
      <w:proofErr w:type="spellStart"/>
      <w:r w:rsidRPr="007103A4">
        <w:t>defined</w:t>
      </w:r>
      <w:proofErr w:type="spellEnd"/>
      <w:r w:rsidRPr="007103A4">
        <w:t xml:space="preserve"> in </w:t>
      </w:r>
      <w:r w:rsidR="00A25079">
        <w:t>TS 38.521-</w:t>
      </w:r>
      <w:r w:rsidR="00FE0187">
        <w:t>2</w:t>
      </w:r>
      <w:r w:rsidR="00A25079">
        <w:t xml:space="preserve"> [</w:t>
      </w:r>
      <w:r w:rsidR="00AC22F8">
        <w:t>2</w:t>
      </w:r>
      <w:r w:rsidR="00A25079">
        <w:t xml:space="preserve">] </w:t>
      </w:r>
      <w:r w:rsidR="00A235C8" w:rsidRPr="007103A4">
        <w:t>clause 6.5</w:t>
      </w:r>
      <w:r w:rsidR="00A235C8" w:rsidRPr="007103A4">
        <w:rPr>
          <w:lang w:eastAsia="zh-CN"/>
        </w:rPr>
        <w:t>A</w:t>
      </w:r>
      <w:r w:rsidR="00A235C8" w:rsidRPr="007103A4">
        <w:t>.2.</w:t>
      </w:r>
      <w:r w:rsidR="00FE0187">
        <w:t>1</w:t>
      </w:r>
      <w:r w:rsidR="00A235C8" w:rsidRPr="007103A4">
        <w:rPr>
          <w:lang w:eastAsia="zh-CN"/>
        </w:rPr>
        <w:t>.</w:t>
      </w:r>
      <w:r w:rsidR="00FE0187">
        <w:rPr>
          <w:lang w:eastAsia="zh-CN"/>
        </w:rPr>
        <w:t>1.</w:t>
      </w:r>
      <w:r w:rsidR="00A235C8" w:rsidRPr="007103A4">
        <w:t>5</w:t>
      </w:r>
      <w:r w:rsidRPr="007103A4">
        <w:t>.</w:t>
      </w:r>
    </w:p>
    <w:p w14:paraId="38743F30" w14:textId="70F3D5E0" w:rsidR="00A235C8" w:rsidRPr="007103A4" w:rsidRDefault="00D33150" w:rsidP="00A235C8">
      <w:pPr>
        <w:pStyle w:val="Heading4"/>
      </w:pPr>
      <w:bookmarkStart w:id="62" w:name="_Toc107992197"/>
      <w:bookmarkStart w:id="63" w:name="_Toc107992263"/>
      <w:r>
        <w:t>1</w:t>
      </w:r>
      <w:r w:rsidR="00A235C8" w:rsidRPr="007103A4">
        <w:t>.2A.1.2</w:t>
      </w:r>
      <w:r w:rsidR="00A235C8" w:rsidRPr="007103A4">
        <w:tab/>
      </w:r>
      <w:proofErr w:type="spellStart"/>
      <w:r w:rsidR="00FE6C1C" w:rsidRPr="007103A4">
        <w:t>Void</w:t>
      </w:r>
      <w:bookmarkEnd w:id="62"/>
      <w:bookmarkEnd w:id="63"/>
      <w:proofErr w:type="spellEnd"/>
    </w:p>
    <w:p w14:paraId="37332587" w14:textId="01B47B9F" w:rsidR="00A235C8" w:rsidRPr="007103A4" w:rsidRDefault="00D33150" w:rsidP="00A235C8">
      <w:pPr>
        <w:pStyle w:val="Heading4"/>
      </w:pPr>
      <w:bookmarkStart w:id="64" w:name="_Hlk107864084"/>
      <w:bookmarkStart w:id="65" w:name="_Toc107992198"/>
      <w:bookmarkStart w:id="66" w:name="_Toc107992264"/>
      <w:r>
        <w:t>1</w:t>
      </w:r>
      <w:r w:rsidR="00A235C8" w:rsidRPr="007103A4">
        <w:t>.2A.1.3</w:t>
      </w:r>
      <w:bookmarkEnd w:id="64"/>
      <w:r w:rsidR="00A235C8" w:rsidRPr="007103A4">
        <w:tab/>
        <w:t xml:space="preserve">Adjacent </w:t>
      </w:r>
      <w:proofErr w:type="spellStart"/>
      <w:r w:rsidR="00A235C8" w:rsidRPr="007103A4">
        <w:t>channel</w:t>
      </w:r>
      <w:proofErr w:type="spellEnd"/>
      <w:r w:rsidR="00A235C8" w:rsidRPr="007103A4">
        <w:t xml:space="preserve"> </w:t>
      </w:r>
      <w:proofErr w:type="spellStart"/>
      <w:r w:rsidR="00A235C8" w:rsidRPr="007103A4">
        <w:t>leakage</w:t>
      </w:r>
      <w:proofErr w:type="spellEnd"/>
      <w:r w:rsidR="00A235C8" w:rsidRPr="007103A4">
        <w:t xml:space="preserve"> ratio</w:t>
      </w:r>
      <w:bookmarkEnd w:id="65"/>
      <w:bookmarkEnd w:id="66"/>
      <w:r w:rsidR="00A235C8" w:rsidRPr="007103A4">
        <w:t xml:space="preserve"> </w:t>
      </w:r>
    </w:p>
    <w:p w14:paraId="68A90509" w14:textId="1820AA9B" w:rsidR="00A235C8" w:rsidRPr="007103A4" w:rsidRDefault="00A235C8" w:rsidP="006063F5">
      <w:r w:rsidRPr="007103A4">
        <w:t xml:space="preserve">The </w:t>
      </w:r>
      <w:proofErr w:type="spellStart"/>
      <w:r w:rsidRPr="007103A4">
        <w:t>general</w:t>
      </w:r>
      <w:proofErr w:type="spellEnd"/>
      <w:r w:rsidRPr="007103A4">
        <w:t xml:space="preserve"> </w:t>
      </w:r>
      <w:r w:rsidR="006A7E67" w:rsidRPr="007103A4">
        <w:t xml:space="preserve">NR </w:t>
      </w:r>
      <w:r w:rsidRPr="007103A4">
        <w:t xml:space="preserve">ACLR </w:t>
      </w:r>
      <w:proofErr w:type="spellStart"/>
      <w:r w:rsidRPr="007103A4">
        <w:t>limits</w:t>
      </w:r>
      <w:proofErr w:type="spellEnd"/>
      <w:r w:rsidRPr="007103A4">
        <w:t xml:space="preserve"> for CA are </w:t>
      </w:r>
      <w:proofErr w:type="spellStart"/>
      <w:r w:rsidRPr="007103A4">
        <w:t>defined</w:t>
      </w:r>
      <w:proofErr w:type="spellEnd"/>
      <w:r w:rsidRPr="007103A4">
        <w:t xml:space="preserve"> in </w:t>
      </w:r>
      <w:r w:rsidR="00A25079">
        <w:t>TS 38.521-</w:t>
      </w:r>
      <w:r w:rsidR="00AC22F8">
        <w:t>2</w:t>
      </w:r>
      <w:r w:rsidR="00A25079">
        <w:t xml:space="preserve"> [</w:t>
      </w:r>
      <w:r w:rsidR="00AC22F8">
        <w:t>2</w:t>
      </w:r>
      <w:r w:rsidR="00A25079">
        <w:t xml:space="preserve">] </w:t>
      </w:r>
      <w:r w:rsidRPr="007103A4">
        <w:t xml:space="preserve">clause </w:t>
      </w:r>
      <w:r w:rsidR="00AC22F8" w:rsidRPr="00684106">
        <w:t>6.5A.2.2.1.5-1</w:t>
      </w:r>
      <w:r w:rsidR="00AC22F8">
        <w:t>.</w:t>
      </w:r>
    </w:p>
    <w:p w14:paraId="70308559" w14:textId="3F1C25FF" w:rsidR="00FE6C1C" w:rsidRPr="007103A4" w:rsidRDefault="00D33150" w:rsidP="00FE6C1C">
      <w:pPr>
        <w:pStyle w:val="Heading3"/>
      </w:pPr>
      <w:bookmarkStart w:id="67" w:name="_Toc107992199"/>
      <w:bookmarkStart w:id="68" w:name="_Toc107992265"/>
      <w:r>
        <w:t>1</w:t>
      </w:r>
      <w:r w:rsidR="00FE6C1C" w:rsidRPr="007103A4">
        <w:t>.2A.2</w:t>
      </w:r>
      <w:r w:rsidR="00FE6C1C" w:rsidRPr="007103A4">
        <w:tab/>
      </w:r>
      <w:proofErr w:type="spellStart"/>
      <w:r w:rsidR="00FE6C1C" w:rsidRPr="007103A4">
        <w:t>Transmitter</w:t>
      </w:r>
      <w:proofErr w:type="spellEnd"/>
      <w:r w:rsidR="00FE6C1C" w:rsidRPr="007103A4">
        <w:t xml:space="preserve"> </w:t>
      </w:r>
      <w:proofErr w:type="spellStart"/>
      <w:r w:rsidR="00FE6C1C" w:rsidRPr="007103A4">
        <w:t>spurious</w:t>
      </w:r>
      <w:proofErr w:type="spellEnd"/>
      <w:r w:rsidR="00FE6C1C" w:rsidRPr="007103A4">
        <w:t xml:space="preserve"> </w:t>
      </w:r>
      <w:proofErr w:type="spellStart"/>
      <w:r w:rsidR="00FE6C1C" w:rsidRPr="007103A4">
        <w:t>emissions</w:t>
      </w:r>
      <w:proofErr w:type="spellEnd"/>
      <w:r w:rsidR="00FE6C1C" w:rsidRPr="007103A4">
        <w:t xml:space="preserve"> for CA</w:t>
      </w:r>
      <w:bookmarkEnd w:id="67"/>
      <w:bookmarkEnd w:id="68"/>
    </w:p>
    <w:p w14:paraId="4F027608" w14:textId="294070F7" w:rsidR="00FE6C1C" w:rsidRPr="007103A4" w:rsidRDefault="00FE6C1C" w:rsidP="00FE6C1C">
      <w:r w:rsidRPr="007103A4">
        <w:t xml:space="preserve">The </w:t>
      </w:r>
      <w:proofErr w:type="spellStart"/>
      <w:r w:rsidRPr="007103A4">
        <w:t>general</w:t>
      </w:r>
      <w:proofErr w:type="spellEnd"/>
      <w:r w:rsidRPr="007103A4">
        <w:t xml:space="preserve"> </w:t>
      </w:r>
      <w:proofErr w:type="spellStart"/>
      <w:r w:rsidRPr="007103A4">
        <w:t>spurious</w:t>
      </w:r>
      <w:proofErr w:type="spellEnd"/>
      <w:r w:rsidRPr="007103A4">
        <w:t xml:space="preserve"> </w:t>
      </w:r>
      <w:proofErr w:type="spellStart"/>
      <w:r w:rsidRPr="007103A4">
        <w:t>emissions</w:t>
      </w:r>
      <w:proofErr w:type="spellEnd"/>
      <w:r w:rsidRPr="007103A4">
        <w:t xml:space="preserve"> </w:t>
      </w:r>
      <w:proofErr w:type="spellStart"/>
      <w:r w:rsidRPr="007103A4">
        <w:t>limits</w:t>
      </w:r>
      <w:proofErr w:type="spellEnd"/>
      <w:r w:rsidRPr="007103A4">
        <w:t xml:space="preserve"> for CA are </w:t>
      </w:r>
      <w:proofErr w:type="spellStart"/>
      <w:r w:rsidRPr="007103A4">
        <w:t>defined</w:t>
      </w:r>
      <w:proofErr w:type="spellEnd"/>
      <w:r w:rsidRPr="007103A4">
        <w:t xml:space="preserve"> in </w:t>
      </w:r>
      <w:r w:rsidR="00A25079">
        <w:t>TS 38.521-</w:t>
      </w:r>
      <w:r w:rsidR="00AC22F8">
        <w:t>2</w:t>
      </w:r>
      <w:r w:rsidR="00A25079">
        <w:t xml:space="preserve"> [</w:t>
      </w:r>
      <w:r w:rsidR="00AC22F8">
        <w:t>2</w:t>
      </w:r>
      <w:r w:rsidR="00A25079">
        <w:t xml:space="preserve">] </w:t>
      </w:r>
      <w:r w:rsidRPr="007103A4">
        <w:t xml:space="preserve">clause </w:t>
      </w:r>
      <w:r w:rsidR="00AC22F8" w:rsidRPr="00684106">
        <w:t>6.5A.3.1.1.5</w:t>
      </w:r>
      <w:r w:rsidRPr="007103A4">
        <w:t>.</w:t>
      </w:r>
    </w:p>
    <w:p w14:paraId="1E6620BB" w14:textId="50BC64F2" w:rsidR="00FE6C1C" w:rsidRPr="007103A4" w:rsidRDefault="00B55FDA" w:rsidP="00FE6C1C">
      <w:r w:rsidRPr="007103A4">
        <w:t xml:space="preserve">The </w:t>
      </w:r>
      <w:proofErr w:type="spellStart"/>
      <w:r w:rsidRPr="007103A4">
        <w:t>s</w:t>
      </w:r>
      <w:r w:rsidR="00AC22F8">
        <w:t>p</w:t>
      </w:r>
      <w:r w:rsidRPr="007103A4">
        <w:t>urious</w:t>
      </w:r>
      <w:proofErr w:type="spellEnd"/>
      <w:r w:rsidRPr="007103A4">
        <w:t xml:space="preserve"> </w:t>
      </w:r>
      <w:proofErr w:type="spellStart"/>
      <w:r w:rsidRPr="007103A4">
        <w:t>emissions</w:t>
      </w:r>
      <w:proofErr w:type="spellEnd"/>
      <w:r w:rsidRPr="007103A4">
        <w:t xml:space="preserve"> CA </w:t>
      </w:r>
      <w:proofErr w:type="spellStart"/>
      <w:r w:rsidRPr="007103A4">
        <w:t>limits</w:t>
      </w:r>
      <w:proofErr w:type="spellEnd"/>
      <w:r w:rsidRPr="007103A4">
        <w:t xml:space="preserve"> for UE </w:t>
      </w:r>
      <w:proofErr w:type="spellStart"/>
      <w:r w:rsidRPr="007103A4">
        <w:t>co-existence</w:t>
      </w:r>
      <w:proofErr w:type="spellEnd"/>
      <w:r w:rsidRPr="007103A4">
        <w:t xml:space="preserve"> are </w:t>
      </w:r>
      <w:proofErr w:type="spellStart"/>
      <w:r w:rsidRPr="007103A4">
        <w:t>defined</w:t>
      </w:r>
      <w:proofErr w:type="spellEnd"/>
      <w:r w:rsidRPr="007103A4">
        <w:t xml:space="preserve"> in </w:t>
      </w:r>
      <w:r w:rsidR="00A25079">
        <w:t>TS 38.521-</w:t>
      </w:r>
      <w:r w:rsidR="00D33150">
        <w:t>2</w:t>
      </w:r>
      <w:r w:rsidR="00A25079">
        <w:t xml:space="preserve"> [</w:t>
      </w:r>
      <w:r w:rsidR="00D33150">
        <w:t>2</w:t>
      </w:r>
      <w:r w:rsidR="00A25079">
        <w:t xml:space="preserve">] </w:t>
      </w:r>
      <w:r w:rsidRPr="007103A4">
        <w:t xml:space="preserve">clause in clause </w:t>
      </w:r>
      <w:r w:rsidR="00AC22F8" w:rsidRPr="00684106">
        <w:t>6.5A.3.2.1.5</w:t>
      </w:r>
    </w:p>
    <w:p w14:paraId="598AF8D5" w14:textId="00FF94C7" w:rsidR="000C5032" w:rsidRPr="007103A4" w:rsidRDefault="00D33150" w:rsidP="00A26A7D">
      <w:pPr>
        <w:pStyle w:val="Heading2"/>
      </w:pPr>
      <w:bookmarkStart w:id="69" w:name="_Toc107992211"/>
      <w:bookmarkStart w:id="70" w:name="_Toc107992277"/>
      <w:r>
        <w:t>1</w:t>
      </w:r>
      <w:r w:rsidR="00A26A7D" w:rsidRPr="007103A4">
        <w:t>.2D</w:t>
      </w:r>
      <w:r w:rsidR="00A26A7D" w:rsidRPr="007103A4">
        <w:tab/>
        <w:t xml:space="preserve"> RF </w:t>
      </w:r>
      <w:proofErr w:type="spellStart"/>
      <w:r w:rsidR="00A26A7D" w:rsidRPr="007103A4">
        <w:t>spectrum</w:t>
      </w:r>
      <w:proofErr w:type="spellEnd"/>
      <w:r w:rsidR="00A26A7D" w:rsidRPr="007103A4">
        <w:t xml:space="preserve"> </w:t>
      </w:r>
      <w:proofErr w:type="spellStart"/>
      <w:r w:rsidR="00A26A7D" w:rsidRPr="007103A4">
        <w:t>emissions</w:t>
      </w:r>
      <w:proofErr w:type="spellEnd"/>
      <w:r w:rsidR="00A26A7D" w:rsidRPr="007103A4">
        <w:t xml:space="preserve"> for UL MIMO</w:t>
      </w:r>
      <w:bookmarkEnd w:id="69"/>
      <w:bookmarkEnd w:id="70"/>
    </w:p>
    <w:p w14:paraId="56FFFFB1" w14:textId="2D022AFC" w:rsidR="00614EEB" w:rsidRPr="007103A4" w:rsidRDefault="00D33150" w:rsidP="006063F5">
      <w:pPr>
        <w:pStyle w:val="Heading2"/>
      </w:pPr>
      <w:bookmarkStart w:id="71" w:name="_Toc107992212"/>
      <w:bookmarkStart w:id="72" w:name="_Toc107992278"/>
      <w:r>
        <w:t>1</w:t>
      </w:r>
      <w:r w:rsidR="00A26A7D" w:rsidRPr="007103A4">
        <w:t>.2D.1</w:t>
      </w:r>
      <w:r w:rsidR="00A26A7D" w:rsidRPr="007103A4">
        <w:tab/>
        <w:t xml:space="preserve">Out of band </w:t>
      </w:r>
      <w:proofErr w:type="spellStart"/>
      <w:r w:rsidR="00A26A7D" w:rsidRPr="007103A4">
        <w:t>emission</w:t>
      </w:r>
      <w:proofErr w:type="spellEnd"/>
      <w:r w:rsidR="00A26A7D" w:rsidRPr="007103A4">
        <w:t xml:space="preserve"> for UL MIMO</w:t>
      </w:r>
      <w:bookmarkEnd w:id="71"/>
      <w:bookmarkEnd w:id="72"/>
      <w:r w:rsidR="00A26A7D" w:rsidRPr="007103A4">
        <w:t xml:space="preserve"> </w:t>
      </w:r>
    </w:p>
    <w:p w14:paraId="5F13570F" w14:textId="42D2A98C" w:rsidR="00614EEB" w:rsidRPr="007103A4" w:rsidRDefault="00D33150" w:rsidP="00A26A7D">
      <w:pPr>
        <w:pStyle w:val="Heading4"/>
      </w:pPr>
      <w:bookmarkStart w:id="73" w:name="_Toc107992213"/>
      <w:bookmarkStart w:id="74" w:name="_Toc107992279"/>
      <w:r>
        <w:t>1</w:t>
      </w:r>
      <w:r w:rsidR="00A26A7D" w:rsidRPr="007103A4">
        <w:t>.2D.1.1</w:t>
      </w:r>
      <w:r w:rsidR="00A26A7D" w:rsidRPr="007103A4">
        <w:tab/>
        <w:t xml:space="preserve">Spectrum </w:t>
      </w:r>
      <w:proofErr w:type="spellStart"/>
      <w:r w:rsidR="00A26A7D" w:rsidRPr="007103A4">
        <w:t>emission</w:t>
      </w:r>
      <w:proofErr w:type="spellEnd"/>
      <w:r w:rsidR="00A26A7D" w:rsidRPr="007103A4">
        <w:t xml:space="preserve"> </w:t>
      </w:r>
      <w:proofErr w:type="spellStart"/>
      <w:r w:rsidR="00A26A7D" w:rsidRPr="007103A4">
        <w:t>mask</w:t>
      </w:r>
      <w:proofErr w:type="spellEnd"/>
      <w:r w:rsidR="00A26A7D" w:rsidRPr="007103A4">
        <w:t xml:space="preserve"> for UL MIMO</w:t>
      </w:r>
      <w:bookmarkEnd w:id="73"/>
      <w:bookmarkEnd w:id="74"/>
    </w:p>
    <w:p w14:paraId="0BFA4514" w14:textId="16127AA7" w:rsidR="00A26A7D" w:rsidRPr="007103A4" w:rsidRDefault="00A26A7D" w:rsidP="00A26A7D">
      <w:r w:rsidRPr="007103A4">
        <w:t xml:space="preserve">The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mask</w:t>
      </w:r>
      <w:proofErr w:type="spellEnd"/>
      <w:r w:rsidRPr="007103A4">
        <w:t xml:space="preserve"> </w:t>
      </w:r>
      <w:proofErr w:type="spellStart"/>
      <w:r w:rsidRPr="007103A4">
        <w:t>requirements</w:t>
      </w:r>
      <w:proofErr w:type="spellEnd"/>
      <w:r w:rsidRPr="007103A4">
        <w:t xml:space="preserve"> for UL-MIMO are </w:t>
      </w:r>
      <w:proofErr w:type="spellStart"/>
      <w:r w:rsidRPr="007103A4">
        <w:t>defined</w:t>
      </w:r>
      <w:proofErr w:type="spellEnd"/>
      <w:r w:rsidRPr="007103A4">
        <w:t xml:space="preserve"> in </w:t>
      </w:r>
      <w:r w:rsidR="00A25079">
        <w:t>TS 38.521-</w:t>
      </w:r>
      <w:r w:rsidR="00AC22F8">
        <w:t>2</w:t>
      </w:r>
      <w:r w:rsidR="00A25079">
        <w:t xml:space="preserve"> [</w:t>
      </w:r>
      <w:r w:rsidR="00AC22F8">
        <w:t>2</w:t>
      </w:r>
      <w:r w:rsidR="00A25079">
        <w:t xml:space="preserve">] </w:t>
      </w:r>
      <w:r w:rsidRPr="007103A4">
        <w:t>clause 6.5D.2.</w:t>
      </w:r>
      <w:r w:rsidR="00AC22F8">
        <w:t>1</w:t>
      </w:r>
      <w:r w:rsidRPr="007103A4">
        <w:t>.5</w:t>
      </w:r>
    </w:p>
    <w:p w14:paraId="013DD0B9" w14:textId="0F241013" w:rsidR="00A26A7D" w:rsidRPr="007103A4" w:rsidRDefault="00D33150" w:rsidP="00A26A7D">
      <w:pPr>
        <w:pStyle w:val="Heading4"/>
      </w:pPr>
      <w:bookmarkStart w:id="75" w:name="_Toc107992214"/>
      <w:bookmarkStart w:id="76" w:name="_Toc107992280"/>
      <w:r>
        <w:t>1</w:t>
      </w:r>
      <w:r w:rsidR="00A26A7D" w:rsidRPr="007103A4">
        <w:t>.2D.1.2</w:t>
      </w:r>
      <w:r w:rsidR="00A26A7D" w:rsidRPr="007103A4">
        <w:tab/>
      </w:r>
      <w:proofErr w:type="spellStart"/>
      <w:r w:rsidR="00A26A7D" w:rsidRPr="007103A4">
        <w:t>Additional</w:t>
      </w:r>
      <w:proofErr w:type="spellEnd"/>
      <w:r w:rsidR="00A26A7D" w:rsidRPr="007103A4">
        <w:t xml:space="preserve"> </w:t>
      </w:r>
      <w:proofErr w:type="spellStart"/>
      <w:r w:rsidR="00A26A7D" w:rsidRPr="007103A4">
        <w:t>spectrum</w:t>
      </w:r>
      <w:proofErr w:type="spellEnd"/>
      <w:r w:rsidR="00A26A7D" w:rsidRPr="007103A4">
        <w:t xml:space="preserve"> </w:t>
      </w:r>
      <w:proofErr w:type="spellStart"/>
      <w:r w:rsidR="00A26A7D" w:rsidRPr="007103A4">
        <w:t>emission</w:t>
      </w:r>
      <w:proofErr w:type="spellEnd"/>
      <w:r w:rsidR="00A26A7D" w:rsidRPr="007103A4">
        <w:t xml:space="preserve"> </w:t>
      </w:r>
      <w:proofErr w:type="spellStart"/>
      <w:r w:rsidR="00A26A7D" w:rsidRPr="007103A4">
        <w:t>mask</w:t>
      </w:r>
      <w:proofErr w:type="spellEnd"/>
      <w:r w:rsidR="00A26A7D" w:rsidRPr="007103A4">
        <w:t xml:space="preserve"> for UL MIMO</w:t>
      </w:r>
      <w:bookmarkEnd w:id="75"/>
      <w:bookmarkEnd w:id="76"/>
      <w:r w:rsidR="00A26A7D" w:rsidRPr="007103A4">
        <w:t xml:space="preserve"> </w:t>
      </w:r>
    </w:p>
    <w:p w14:paraId="65D6F4C2" w14:textId="6CA8DABF" w:rsidR="00A26A7D" w:rsidRPr="007103A4" w:rsidRDefault="00A26A7D" w:rsidP="00A26A7D">
      <w:r w:rsidRPr="007103A4">
        <w:t xml:space="preserve">The </w:t>
      </w:r>
      <w:proofErr w:type="spellStart"/>
      <w:r w:rsidRPr="007103A4">
        <w:t>additional</w:t>
      </w:r>
      <w:proofErr w:type="spellEnd"/>
      <w:r w:rsidRPr="007103A4">
        <w:t xml:space="preserve"> </w:t>
      </w:r>
      <w:proofErr w:type="spellStart"/>
      <w:r w:rsidRPr="007103A4">
        <w:t>spectrum</w:t>
      </w:r>
      <w:proofErr w:type="spellEnd"/>
      <w:r w:rsidRPr="007103A4">
        <w:t xml:space="preserve"> </w:t>
      </w:r>
      <w:proofErr w:type="spellStart"/>
      <w:r w:rsidRPr="007103A4">
        <w:t>emission</w:t>
      </w:r>
      <w:proofErr w:type="spellEnd"/>
      <w:r w:rsidRPr="007103A4">
        <w:t xml:space="preserve"> </w:t>
      </w:r>
      <w:proofErr w:type="spellStart"/>
      <w:r w:rsidRPr="007103A4">
        <w:t>requirements</w:t>
      </w:r>
      <w:proofErr w:type="spellEnd"/>
      <w:r w:rsidRPr="007103A4">
        <w:t xml:space="preserve"> for UL-MIMO are </w:t>
      </w:r>
      <w:proofErr w:type="spellStart"/>
      <w:r w:rsidR="00AC22F8">
        <w:t>currently</w:t>
      </w:r>
      <w:proofErr w:type="spellEnd"/>
      <w:r w:rsidR="00AC22F8">
        <w:t xml:space="preserve"> not </w:t>
      </w:r>
      <w:proofErr w:type="spellStart"/>
      <w:r w:rsidRPr="007103A4">
        <w:t>defined</w:t>
      </w:r>
      <w:proofErr w:type="spellEnd"/>
      <w:r w:rsidRPr="007103A4">
        <w:t xml:space="preserve"> in </w:t>
      </w:r>
      <w:r w:rsidR="00A25079">
        <w:t>TS 38.521-</w:t>
      </w:r>
      <w:r w:rsidR="00AC22F8">
        <w:t>2</w:t>
      </w:r>
      <w:r w:rsidR="00A25079">
        <w:t xml:space="preserve"> [</w:t>
      </w:r>
      <w:r w:rsidR="00AC22F8">
        <w:t>2</w:t>
      </w:r>
      <w:r w:rsidR="00A25079">
        <w:t xml:space="preserve">] </w:t>
      </w:r>
    </w:p>
    <w:p w14:paraId="7643E962" w14:textId="34F40105" w:rsidR="00A26A7D" w:rsidRPr="007103A4" w:rsidRDefault="00D33150" w:rsidP="00A26A7D">
      <w:pPr>
        <w:pStyle w:val="Heading4"/>
      </w:pPr>
      <w:bookmarkStart w:id="77" w:name="_Toc107992215"/>
      <w:bookmarkStart w:id="78" w:name="_Toc107992281"/>
      <w:r>
        <w:t>1</w:t>
      </w:r>
      <w:r w:rsidR="00A26A7D" w:rsidRPr="007103A4">
        <w:t>.2D.1.</w:t>
      </w:r>
      <w:r w:rsidR="00995F33" w:rsidRPr="007103A4">
        <w:t>3</w:t>
      </w:r>
      <w:r w:rsidR="00A26A7D" w:rsidRPr="007103A4">
        <w:tab/>
        <w:t xml:space="preserve">Adjacent </w:t>
      </w:r>
      <w:proofErr w:type="spellStart"/>
      <w:r w:rsidR="00A26A7D" w:rsidRPr="007103A4">
        <w:t>channel</w:t>
      </w:r>
      <w:proofErr w:type="spellEnd"/>
      <w:r w:rsidR="00A26A7D" w:rsidRPr="007103A4">
        <w:t xml:space="preserve"> </w:t>
      </w:r>
      <w:proofErr w:type="spellStart"/>
      <w:r w:rsidR="00A26A7D" w:rsidRPr="007103A4">
        <w:t>leakage</w:t>
      </w:r>
      <w:proofErr w:type="spellEnd"/>
      <w:r w:rsidR="00A26A7D" w:rsidRPr="007103A4">
        <w:t xml:space="preserve"> ratio for UL MIMO</w:t>
      </w:r>
      <w:bookmarkEnd w:id="77"/>
      <w:bookmarkEnd w:id="78"/>
      <w:r w:rsidR="00A26A7D" w:rsidRPr="007103A4">
        <w:t xml:space="preserve"> </w:t>
      </w:r>
    </w:p>
    <w:p w14:paraId="3EE66633" w14:textId="5213766E" w:rsidR="00A26A7D" w:rsidRPr="007103A4" w:rsidRDefault="00A26A7D" w:rsidP="00A26A7D">
      <w:r w:rsidRPr="007103A4">
        <w:t xml:space="preserve">The NR ACLR </w:t>
      </w:r>
      <w:proofErr w:type="spellStart"/>
      <w:r w:rsidRPr="007103A4">
        <w:t>requirements</w:t>
      </w:r>
      <w:proofErr w:type="spellEnd"/>
      <w:r w:rsidRPr="007103A4">
        <w:t xml:space="preserve"> for UL-MIMO are </w:t>
      </w:r>
      <w:proofErr w:type="spellStart"/>
      <w:r w:rsidRPr="007103A4">
        <w:t>defined</w:t>
      </w:r>
      <w:proofErr w:type="spellEnd"/>
      <w:r w:rsidRPr="007103A4">
        <w:t xml:space="preserve"> in </w:t>
      </w:r>
      <w:r w:rsidR="00A25079">
        <w:t>TS 38.521-</w:t>
      </w:r>
      <w:r w:rsidR="00AC22F8">
        <w:t>2</w:t>
      </w:r>
      <w:r w:rsidR="00A25079">
        <w:t xml:space="preserve"> [</w:t>
      </w:r>
      <w:r w:rsidR="00AC22F8">
        <w:t>2</w:t>
      </w:r>
      <w:r w:rsidR="00A25079">
        <w:t xml:space="preserve">] </w:t>
      </w:r>
      <w:r w:rsidRPr="007103A4">
        <w:t>clause 6.5D.</w:t>
      </w:r>
      <w:r w:rsidR="00AC22F8">
        <w:t>3.3</w:t>
      </w:r>
      <w:r w:rsidRPr="007103A4">
        <w:t>.</w:t>
      </w:r>
    </w:p>
    <w:p w14:paraId="6EF61546" w14:textId="68557CC6" w:rsidR="00A26A7D" w:rsidRPr="007103A4" w:rsidRDefault="00D33150" w:rsidP="00A26A7D">
      <w:pPr>
        <w:pStyle w:val="Heading3"/>
      </w:pPr>
      <w:bookmarkStart w:id="79" w:name="_Toc107992216"/>
      <w:bookmarkStart w:id="80" w:name="_Toc107992282"/>
      <w:r>
        <w:t>1</w:t>
      </w:r>
      <w:r w:rsidR="00A26A7D" w:rsidRPr="007103A4">
        <w:t>.2D.2</w:t>
      </w:r>
      <w:r w:rsidR="00A26A7D" w:rsidRPr="007103A4">
        <w:tab/>
      </w:r>
      <w:proofErr w:type="spellStart"/>
      <w:r w:rsidR="00A26A7D" w:rsidRPr="007103A4">
        <w:t>Spurious</w:t>
      </w:r>
      <w:proofErr w:type="spellEnd"/>
      <w:r w:rsidR="00A26A7D" w:rsidRPr="007103A4">
        <w:t xml:space="preserve"> </w:t>
      </w:r>
      <w:proofErr w:type="spellStart"/>
      <w:r w:rsidR="00A26A7D" w:rsidRPr="007103A4">
        <w:t>emissions</w:t>
      </w:r>
      <w:proofErr w:type="spellEnd"/>
      <w:r w:rsidR="00A26A7D" w:rsidRPr="007103A4">
        <w:t xml:space="preserve"> for UL MIMO</w:t>
      </w:r>
      <w:bookmarkEnd w:id="79"/>
      <w:bookmarkEnd w:id="80"/>
      <w:r w:rsidR="00A26A7D" w:rsidRPr="007103A4">
        <w:t xml:space="preserve"> </w:t>
      </w:r>
    </w:p>
    <w:p w14:paraId="3DDA88C7" w14:textId="58A29A98" w:rsidR="00A26A7D" w:rsidRPr="007103A4" w:rsidRDefault="00D33150" w:rsidP="00A26A7D">
      <w:pPr>
        <w:pStyle w:val="Heading4"/>
      </w:pPr>
      <w:bookmarkStart w:id="81" w:name="_Toc107992217"/>
      <w:bookmarkStart w:id="82" w:name="_Toc107992283"/>
      <w:r>
        <w:t>1</w:t>
      </w:r>
      <w:r w:rsidR="00A26A7D" w:rsidRPr="007103A4">
        <w:t>.2D.2.1</w:t>
      </w:r>
      <w:r w:rsidR="00A26A7D" w:rsidRPr="007103A4">
        <w:tab/>
      </w:r>
      <w:proofErr w:type="spellStart"/>
      <w:r w:rsidR="00A26A7D" w:rsidRPr="007103A4">
        <w:t>Spurious</w:t>
      </w:r>
      <w:proofErr w:type="spellEnd"/>
      <w:r w:rsidR="00A26A7D" w:rsidRPr="007103A4">
        <w:t xml:space="preserve"> </w:t>
      </w:r>
      <w:proofErr w:type="spellStart"/>
      <w:r w:rsidR="00A26A7D" w:rsidRPr="007103A4">
        <w:t>emissions</w:t>
      </w:r>
      <w:proofErr w:type="spellEnd"/>
      <w:r w:rsidR="00A26A7D" w:rsidRPr="007103A4">
        <w:t xml:space="preserve"> </w:t>
      </w:r>
      <w:proofErr w:type="spellStart"/>
      <w:r w:rsidR="00A26A7D" w:rsidRPr="007103A4">
        <w:t>requirements</w:t>
      </w:r>
      <w:bookmarkEnd w:id="81"/>
      <w:bookmarkEnd w:id="82"/>
      <w:proofErr w:type="spellEnd"/>
    </w:p>
    <w:p w14:paraId="7014F27A" w14:textId="1A258D77" w:rsidR="0016378F" w:rsidRPr="007103A4" w:rsidRDefault="0016378F" w:rsidP="0016378F">
      <w:r w:rsidRPr="007103A4">
        <w:t xml:space="preserve">The </w:t>
      </w:r>
      <w:proofErr w:type="spellStart"/>
      <w:r w:rsidRPr="007103A4">
        <w:t>general</w:t>
      </w:r>
      <w:proofErr w:type="spellEnd"/>
      <w:r w:rsidRPr="007103A4">
        <w:t xml:space="preserve"> </w:t>
      </w:r>
      <w:proofErr w:type="spellStart"/>
      <w:r w:rsidRPr="007103A4">
        <w:t>spurious</w:t>
      </w:r>
      <w:proofErr w:type="spellEnd"/>
      <w:r w:rsidRPr="007103A4">
        <w:t xml:space="preserve"> </w:t>
      </w:r>
      <w:proofErr w:type="spellStart"/>
      <w:r w:rsidRPr="007103A4">
        <w:t>emission</w:t>
      </w:r>
      <w:proofErr w:type="spellEnd"/>
      <w:r w:rsidRPr="007103A4">
        <w:t xml:space="preserve"> </w:t>
      </w:r>
      <w:proofErr w:type="spellStart"/>
      <w:r w:rsidRPr="007103A4">
        <w:t>limits</w:t>
      </w:r>
      <w:proofErr w:type="spellEnd"/>
      <w:r w:rsidRPr="007103A4">
        <w:t xml:space="preserve"> for UL MIMO are </w:t>
      </w:r>
      <w:proofErr w:type="spellStart"/>
      <w:r w:rsidRPr="007103A4">
        <w:t>defined</w:t>
      </w:r>
      <w:proofErr w:type="spellEnd"/>
      <w:r w:rsidRPr="007103A4">
        <w:t xml:space="preserve"> in </w:t>
      </w:r>
      <w:r w:rsidR="00A25079">
        <w:t>TS 38.521-</w:t>
      </w:r>
      <w:r w:rsidR="00AC22F8">
        <w:t>2</w:t>
      </w:r>
      <w:r w:rsidR="00A25079">
        <w:t xml:space="preserve"> [</w:t>
      </w:r>
      <w:r w:rsidR="00AC22F8">
        <w:t>2</w:t>
      </w:r>
      <w:r w:rsidR="00A25079">
        <w:t xml:space="preserve">] </w:t>
      </w:r>
      <w:r w:rsidRPr="007103A4">
        <w:t xml:space="preserve">clause </w:t>
      </w:r>
      <w:r w:rsidRPr="007103A4">
        <w:rPr>
          <w:snapToGrid w:val="0"/>
        </w:rPr>
        <w:t>6.5D.3.1.5</w:t>
      </w:r>
      <w:r w:rsidRPr="007103A4">
        <w:t>.</w:t>
      </w:r>
    </w:p>
    <w:p w14:paraId="2F843D9A" w14:textId="4C8DDDBD" w:rsidR="00A26A7D" w:rsidRPr="007103A4" w:rsidRDefault="00D33150" w:rsidP="00A26A7D">
      <w:pPr>
        <w:pStyle w:val="Heading4"/>
      </w:pPr>
      <w:bookmarkStart w:id="83" w:name="_Toc107992218"/>
      <w:bookmarkStart w:id="84" w:name="_Toc107992284"/>
      <w:r>
        <w:t>1</w:t>
      </w:r>
      <w:r w:rsidR="00A26A7D" w:rsidRPr="007103A4">
        <w:t>.2D.2.2</w:t>
      </w:r>
      <w:r w:rsidR="00A26A7D" w:rsidRPr="007103A4">
        <w:tab/>
      </w:r>
      <w:proofErr w:type="spellStart"/>
      <w:r w:rsidR="00A26A7D" w:rsidRPr="007103A4">
        <w:t>Spurious</w:t>
      </w:r>
      <w:proofErr w:type="spellEnd"/>
      <w:r w:rsidR="00A26A7D" w:rsidRPr="007103A4">
        <w:t xml:space="preserve"> </w:t>
      </w:r>
      <w:proofErr w:type="spellStart"/>
      <w:r w:rsidR="00A26A7D" w:rsidRPr="007103A4">
        <w:t>emissions</w:t>
      </w:r>
      <w:proofErr w:type="spellEnd"/>
      <w:r w:rsidR="00A26A7D" w:rsidRPr="007103A4">
        <w:t xml:space="preserve"> for UE </w:t>
      </w:r>
      <w:proofErr w:type="spellStart"/>
      <w:r w:rsidR="00A26A7D" w:rsidRPr="007103A4">
        <w:t>co-existence</w:t>
      </w:r>
      <w:bookmarkEnd w:id="83"/>
      <w:bookmarkEnd w:id="84"/>
      <w:proofErr w:type="spellEnd"/>
      <w:r w:rsidR="00A26A7D" w:rsidRPr="007103A4">
        <w:t xml:space="preserve"> </w:t>
      </w:r>
    </w:p>
    <w:p w14:paraId="49BBE14A" w14:textId="534A0A95" w:rsidR="00AC22F8" w:rsidRPr="007103A4" w:rsidRDefault="00AC22F8" w:rsidP="00AC22F8">
      <w:bookmarkStart w:id="85" w:name="_Toc107992219"/>
      <w:bookmarkStart w:id="86" w:name="_Toc107992285"/>
      <w:r w:rsidRPr="007103A4">
        <w:t xml:space="preserve">The </w:t>
      </w:r>
      <w:proofErr w:type="spellStart"/>
      <w:r w:rsidRPr="007103A4">
        <w:t>spurious</w:t>
      </w:r>
      <w:proofErr w:type="spellEnd"/>
      <w:r w:rsidRPr="007103A4">
        <w:t xml:space="preserve"> </w:t>
      </w:r>
      <w:proofErr w:type="spellStart"/>
      <w:r w:rsidRPr="007103A4">
        <w:t>emission</w:t>
      </w:r>
      <w:proofErr w:type="spellEnd"/>
      <w:r>
        <w:t xml:space="preserve"> for UE </w:t>
      </w:r>
      <w:proofErr w:type="spellStart"/>
      <w:r>
        <w:t>co-existence</w:t>
      </w:r>
      <w:proofErr w:type="spellEnd"/>
      <w:r w:rsidRPr="007103A4">
        <w:t xml:space="preserve"> </w:t>
      </w:r>
      <w:proofErr w:type="spellStart"/>
      <w:r w:rsidRPr="007103A4">
        <w:t>limits</w:t>
      </w:r>
      <w:proofErr w:type="spellEnd"/>
      <w:r w:rsidRPr="007103A4">
        <w:t xml:space="preserve"> for UL MIMO are </w:t>
      </w:r>
      <w:proofErr w:type="spellStart"/>
      <w:r w:rsidRPr="007103A4">
        <w:t>defined</w:t>
      </w:r>
      <w:proofErr w:type="spellEnd"/>
      <w:r w:rsidRPr="007103A4">
        <w:t xml:space="preserve"> in </w:t>
      </w:r>
      <w:r>
        <w:t xml:space="preserve">TS 38.521-2 [2] </w:t>
      </w:r>
      <w:r w:rsidRPr="007103A4">
        <w:t xml:space="preserve">clause </w:t>
      </w:r>
      <w:r w:rsidRPr="007103A4">
        <w:rPr>
          <w:snapToGrid w:val="0"/>
        </w:rPr>
        <w:t>6.5D.3.</w:t>
      </w:r>
      <w:r>
        <w:rPr>
          <w:snapToGrid w:val="0"/>
        </w:rPr>
        <w:t>2</w:t>
      </w:r>
      <w:r w:rsidRPr="007103A4">
        <w:t>.</w:t>
      </w:r>
    </w:p>
    <w:p w14:paraId="3B7FFA04" w14:textId="509B7C00" w:rsidR="00A26A7D" w:rsidRPr="007103A4" w:rsidRDefault="00D33150" w:rsidP="00760F54">
      <w:pPr>
        <w:pStyle w:val="Heading4"/>
      </w:pPr>
      <w:r>
        <w:t>1</w:t>
      </w:r>
      <w:r w:rsidR="00A26A7D" w:rsidRPr="007103A4">
        <w:t>.2D.2.3</w:t>
      </w:r>
      <w:r w:rsidR="00A26A7D" w:rsidRPr="007103A4">
        <w:tab/>
      </w:r>
      <w:proofErr w:type="spellStart"/>
      <w:r w:rsidR="00A26A7D" w:rsidRPr="007103A4">
        <w:t>Additional</w:t>
      </w:r>
      <w:proofErr w:type="spellEnd"/>
      <w:r w:rsidR="00A26A7D" w:rsidRPr="007103A4">
        <w:t xml:space="preserve"> </w:t>
      </w:r>
      <w:proofErr w:type="spellStart"/>
      <w:r w:rsidR="00A26A7D" w:rsidRPr="007103A4">
        <w:t>spurious</w:t>
      </w:r>
      <w:proofErr w:type="spellEnd"/>
      <w:r w:rsidR="00A26A7D" w:rsidRPr="007103A4">
        <w:t xml:space="preserve"> </w:t>
      </w:r>
      <w:proofErr w:type="spellStart"/>
      <w:r w:rsidR="00A26A7D" w:rsidRPr="007103A4">
        <w:t>emissions</w:t>
      </w:r>
      <w:bookmarkEnd w:id="85"/>
      <w:bookmarkEnd w:id="86"/>
      <w:proofErr w:type="spellEnd"/>
    </w:p>
    <w:p w14:paraId="73D84C41" w14:textId="03F2B7F5" w:rsidR="00AC22F8" w:rsidRPr="007103A4" w:rsidRDefault="00AC22F8" w:rsidP="00AC22F8">
      <w:r w:rsidRPr="007103A4">
        <w:t xml:space="preserve">The </w:t>
      </w:r>
      <w:proofErr w:type="spellStart"/>
      <w:r w:rsidRPr="007103A4">
        <w:t>spurious</w:t>
      </w:r>
      <w:proofErr w:type="spellEnd"/>
      <w:r w:rsidRPr="007103A4">
        <w:t xml:space="preserve"> </w:t>
      </w:r>
      <w:proofErr w:type="spellStart"/>
      <w:r w:rsidRPr="007103A4">
        <w:t>emission</w:t>
      </w:r>
      <w:proofErr w:type="spellEnd"/>
      <w:r>
        <w:t xml:space="preserve"> for UE </w:t>
      </w:r>
      <w:proofErr w:type="spellStart"/>
      <w:r>
        <w:t>co-existence</w:t>
      </w:r>
      <w:proofErr w:type="spellEnd"/>
      <w:r w:rsidRPr="007103A4">
        <w:t xml:space="preserve"> </w:t>
      </w:r>
      <w:proofErr w:type="spellStart"/>
      <w:r w:rsidRPr="007103A4">
        <w:t>limits</w:t>
      </w:r>
      <w:proofErr w:type="spellEnd"/>
      <w:r w:rsidRPr="007103A4">
        <w:t xml:space="preserve"> for UL MIMO are </w:t>
      </w:r>
      <w:proofErr w:type="spellStart"/>
      <w:r w:rsidRPr="007103A4">
        <w:t>defined</w:t>
      </w:r>
      <w:proofErr w:type="spellEnd"/>
      <w:r w:rsidRPr="007103A4">
        <w:t xml:space="preserve"> in </w:t>
      </w:r>
      <w:r>
        <w:t xml:space="preserve">TS 38.521-2 [2] </w:t>
      </w:r>
      <w:r w:rsidRPr="007103A4">
        <w:t xml:space="preserve">clause </w:t>
      </w:r>
      <w:r w:rsidRPr="007103A4">
        <w:rPr>
          <w:snapToGrid w:val="0"/>
        </w:rPr>
        <w:t>6.5D.3.</w:t>
      </w:r>
      <w:r>
        <w:rPr>
          <w:snapToGrid w:val="0"/>
        </w:rPr>
        <w:t>3</w:t>
      </w:r>
      <w:r w:rsidRPr="007103A4">
        <w:t>.</w:t>
      </w:r>
    </w:p>
    <w:p w14:paraId="7C08B3E7" w14:textId="74EA8EDD" w:rsidR="00DF053C" w:rsidRDefault="00DF053C">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36EA3411" w14:textId="6DEDCEF3" w:rsidR="00905C00" w:rsidRDefault="00D33150" w:rsidP="00905C00">
      <w:pPr>
        <w:pStyle w:val="Heading1"/>
      </w:pPr>
      <w:r>
        <w:lastRenderedPageBreak/>
        <w:t>2</w:t>
      </w:r>
      <w:r w:rsidR="00905C00" w:rsidRPr="00796664">
        <w:tab/>
      </w:r>
      <w:proofErr w:type="spellStart"/>
      <w:r w:rsidR="00905C00" w:rsidRPr="00796664">
        <w:t>References</w:t>
      </w:r>
      <w:proofErr w:type="spellEnd"/>
    </w:p>
    <w:p w14:paraId="44C37FCA" w14:textId="4CD598B5" w:rsidR="00905C00" w:rsidRPr="00796664" w:rsidRDefault="00905C00" w:rsidP="00905C00">
      <w:pPr>
        <w:pStyle w:val="Reftext"/>
      </w:pPr>
      <w:r w:rsidRPr="00796664">
        <w:t>[</w:t>
      </w:r>
      <w:r w:rsidR="00FE0187">
        <w:t>1</w:t>
      </w:r>
      <w:r w:rsidRPr="00796664">
        <w:t>]</w:t>
      </w:r>
      <w:r w:rsidRPr="00796664">
        <w:tab/>
      </w:r>
      <w:r w:rsidRPr="0009593C">
        <w:t xml:space="preserve">3GPP TS 38.101-2 V17.6.0 (2022-06), “3rd </w:t>
      </w:r>
      <w:proofErr w:type="spellStart"/>
      <w:r w:rsidRPr="0009593C">
        <w:t>Generation</w:t>
      </w:r>
      <w:proofErr w:type="spellEnd"/>
      <w:r w:rsidRPr="0009593C">
        <w:t xml:space="preserve"> Partnership </w:t>
      </w:r>
      <w:proofErr w:type="gramStart"/>
      <w:r w:rsidRPr="0009593C">
        <w:t>Project;</w:t>
      </w:r>
      <w:proofErr w:type="gramEnd"/>
      <w:r w:rsidRPr="0009593C">
        <w:t xml:space="preserve"> </w:t>
      </w:r>
      <w:proofErr w:type="spellStart"/>
      <w:r w:rsidRPr="0009593C">
        <w:t>Technical</w:t>
      </w:r>
      <w:proofErr w:type="spellEnd"/>
      <w:r w:rsidRPr="0009593C">
        <w:t xml:space="preserve"> </w:t>
      </w:r>
      <w:proofErr w:type="spellStart"/>
      <w:r w:rsidRPr="0009593C">
        <w:t>Specification</w:t>
      </w:r>
      <w:proofErr w:type="spellEnd"/>
      <w:r w:rsidRPr="0009593C">
        <w:t xml:space="preserve"> Group Radio Access Network; NR; User Equipment (UE) radio transmission and </w:t>
      </w:r>
      <w:proofErr w:type="spellStart"/>
      <w:r w:rsidRPr="0009593C">
        <w:t>reception</w:t>
      </w:r>
      <w:proofErr w:type="spellEnd"/>
      <w:r w:rsidRPr="0009593C">
        <w:t>; Part 2: Range 2 Standalone (Release 17)”</w:t>
      </w:r>
    </w:p>
    <w:p w14:paraId="3656EF2D" w14:textId="575445D1" w:rsidR="00905C00" w:rsidRDefault="00905C00" w:rsidP="00905C00">
      <w:pPr>
        <w:pStyle w:val="Reftext"/>
      </w:pPr>
      <w:bookmarkStart w:id="87" w:name="_Hlk110254298"/>
      <w:r w:rsidRPr="00796664">
        <w:t>[</w:t>
      </w:r>
      <w:r w:rsidR="00FE0187">
        <w:t>2</w:t>
      </w:r>
      <w:r w:rsidRPr="00796664">
        <w:t>]</w:t>
      </w:r>
      <w:r w:rsidRPr="00796664">
        <w:tab/>
      </w:r>
      <w:r>
        <w:t xml:space="preserve">3GPP 38.521-2 V16.12.0 (2022-06), “3rd </w:t>
      </w:r>
      <w:proofErr w:type="spellStart"/>
      <w:r>
        <w:t>Generation</w:t>
      </w:r>
      <w:proofErr w:type="spellEnd"/>
      <w:r>
        <w:t xml:space="preserve"> Partnership </w:t>
      </w:r>
      <w:proofErr w:type="gramStart"/>
      <w:r>
        <w:t>Project;</w:t>
      </w:r>
      <w:proofErr w:type="gramEnd"/>
      <w:r>
        <w:t xml:space="preserve"> </w:t>
      </w:r>
      <w:proofErr w:type="spellStart"/>
      <w:r>
        <w:t>Technical</w:t>
      </w:r>
      <w:proofErr w:type="spellEnd"/>
      <w:r>
        <w:t xml:space="preserve"> </w:t>
      </w:r>
      <w:proofErr w:type="spellStart"/>
      <w:r>
        <w:t>Specification</w:t>
      </w:r>
      <w:proofErr w:type="spellEnd"/>
      <w:r>
        <w:t xml:space="preserve"> Group Radio Access Network; NR; User Equipment (UE) </w:t>
      </w:r>
      <w:proofErr w:type="spellStart"/>
      <w:r>
        <w:t>conformance</w:t>
      </w:r>
      <w:proofErr w:type="spellEnd"/>
      <w:r>
        <w:t xml:space="preserve"> </w:t>
      </w:r>
      <w:proofErr w:type="spellStart"/>
      <w:r>
        <w:t>specification</w:t>
      </w:r>
      <w:proofErr w:type="spellEnd"/>
      <w:r>
        <w:t xml:space="preserve">; Radio transmission and </w:t>
      </w:r>
      <w:proofErr w:type="spellStart"/>
      <w:r>
        <w:t>reception</w:t>
      </w:r>
      <w:proofErr w:type="spellEnd"/>
      <w:r>
        <w:t>; Part 2: Range 2 Standalone (Release 16)”</w:t>
      </w:r>
    </w:p>
    <w:p w14:paraId="40225F6C" w14:textId="4DB2A5DB" w:rsidR="00905C00" w:rsidRPr="00796664" w:rsidRDefault="00905C00" w:rsidP="00905C00">
      <w:pPr>
        <w:pStyle w:val="Reftext"/>
      </w:pPr>
      <w:r w:rsidRPr="00796664">
        <w:t>[</w:t>
      </w:r>
      <w:r w:rsidR="00FE0187">
        <w:t>3</w:t>
      </w:r>
      <w:r w:rsidRPr="00796664">
        <w:t>]</w:t>
      </w:r>
      <w:r w:rsidRPr="00796664">
        <w:tab/>
      </w:r>
      <w:r>
        <w:t xml:space="preserve">3GPP 38.521-3 V17.5.0 (2022-06), “3rd </w:t>
      </w:r>
      <w:proofErr w:type="spellStart"/>
      <w:r>
        <w:t>Generation</w:t>
      </w:r>
      <w:proofErr w:type="spellEnd"/>
      <w:r>
        <w:t xml:space="preserve"> Partnership </w:t>
      </w:r>
      <w:proofErr w:type="gramStart"/>
      <w:r>
        <w:t>Project;</w:t>
      </w:r>
      <w:proofErr w:type="gramEnd"/>
      <w:r>
        <w:t xml:space="preserve"> </w:t>
      </w:r>
      <w:proofErr w:type="spellStart"/>
      <w:r>
        <w:t>Technical</w:t>
      </w:r>
      <w:proofErr w:type="spellEnd"/>
      <w:r>
        <w:t xml:space="preserve"> </w:t>
      </w:r>
      <w:proofErr w:type="spellStart"/>
      <w:r>
        <w:t>Specification</w:t>
      </w:r>
      <w:proofErr w:type="spellEnd"/>
      <w:r>
        <w:t xml:space="preserve"> Group Radio Access Network; NR; User Equipment (UE) </w:t>
      </w:r>
      <w:proofErr w:type="spellStart"/>
      <w:r>
        <w:t>conformance</w:t>
      </w:r>
      <w:proofErr w:type="spellEnd"/>
      <w:r>
        <w:t xml:space="preserve"> </w:t>
      </w:r>
      <w:proofErr w:type="spellStart"/>
      <w:r>
        <w:t>specification</w:t>
      </w:r>
      <w:proofErr w:type="spellEnd"/>
      <w:r>
        <w:t xml:space="preserve">; Radio transmission and </w:t>
      </w:r>
      <w:proofErr w:type="spellStart"/>
      <w:r>
        <w:t>reception</w:t>
      </w:r>
      <w:proofErr w:type="spellEnd"/>
      <w:r>
        <w:t xml:space="preserve">; Part 3: Range 1 and Range 2 </w:t>
      </w:r>
      <w:proofErr w:type="spellStart"/>
      <w:r>
        <w:t>Interworking</w:t>
      </w:r>
      <w:proofErr w:type="spellEnd"/>
      <w:r>
        <w:t xml:space="preserve"> </w:t>
      </w:r>
      <w:proofErr w:type="spellStart"/>
      <w:r>
        <w:t>operation</w:t>
      </w:r>
      <w:proofErr w:type="spellEnd"/>
      <w:r>
        <w:t xml:space="preserve"> </w:t>
      </w:r>
      <w:proofErr w:type="spellStart"/>
      <w:r>
        <w:t>with</w:t>
      </w:r>
      <w:proofErr w:type="spellEnd"/>
      <w:r>
        <w:t xml:space="preserve"> </w:t>
      </w:r>
      <w:proofErr w:type="spellStart"/>
      <w:r>
        <w:t>other</w:t>
      </w:r>
      <w:proofErr w:type="spellEnd"/>
      <w:r>
        <w:t xml:space="preserve"> radios (Release 17)”</w:t>
      </w:r>
    </w:p>
    <w:bookmarkEnd w:id="87"/>
    <w:p w14:paraId="01B3966B" w14:textId="41664F85" w:rsidR="00905C00" w:rsidRPr="00796664" w:rsidRDefault="00905C00" w:rsidP="00905C00">
      <w:pPr>
        <w:pStyle w:val="Reftext"/>
      </w:pPr>
      <w:r w:rsidRPr="00796664">
        <w:t>[</w:t>
      </w:r>
      <w:r w:rsidR="00FE0187">
        <w:t>4</w:t>
      </w:r>
      <w:r w:rsidRPr="00796664">
        <w:t>]</w:t>
      </w:r>
      <w:r w:rsidRPr="00796664">
        <w:tab/>
        <w:t xml:space="preserve">ITU-R </w:t>
      </w:r>
      <w:proofErr w:type="spellStart"/>
      <w:r w:rsidRPr="00796664">
        <w:t>Recommendation</w:t>
      </w:r>
      <w:proofErr w:type="spellEnd"/>
      <w:r w:rsidRPr="00796664">
        <w:t xml:space="preserve"> SM.</w:t>
      </w:r>
      <w:proofErr w:type="gramStart"/>
      <w:r w:rsidRPr="00796664">
        <w:t>329:</w:t>
      </w:r>
      <w:proofErr w:type="gramEnd"/>
      <w:r w:rsidRPr="00796664">
        <w:t xml:space="preserve"> "</w:t>
      </w:r>
      <w:proofErr w:type="spellStart"/>
      <w:r w:rsidRPr="00796664">
        <w:t>Unwanted</w:t>
      </w:r>
      <w:proofErr w:type="spellEnd"/>
      <w:r w:rsidRPr="00796664">
        <w:t xml:space="preserve"> </w:t>
      </w:r>
      <w:proofErr w:type="spellStart"/>
      <w:r w:rsidRPr="00796664">
        <w:t>emissions</w:t>
      </w:r>
      <w:proofErr w:type="spellEnd"/>
      <w:r w:rsidRPr="00796664">
        <w:t xml:space="preserve"> in the </w:t>
      </w:r>
      <w:proofErr w:type="spellStart"/>
      <w:r w:rsidRPr="00796664">
        <w:t>spurious</w:t>
      </w:r>
      <w:proofErr w:type="spellEnd"/>
      <w:r w:rsidRPr="00796664">
        <w:t xml:space="preserve"> </w:t>
      </w:r>
      <w:proofErr w:type="spellStart"/>
      <w:r w:rsidRPr="00796664">
        <w:t>domain</w:t>
      </w:r>
      <w:proofErr w:type="spellEnd"/>
      <w:r w:rsidRPr="00796664">
        <w:t>".</w:t>
      </w:r>
    </w:p>
    <w:p w14:paraId="619E34BA" w14:textId="2801ABCE" w:rsidR="00905C00" w:rsidRPr="00796664" w:rsidRDefault="00905C00" w:rsidP="00905C00">
      <w:pPr>
        <w:pStyle w:val="Reftext"/>
      </w:pPr>
      <w:r w:rsidRPr="00796664">
        <w:t>[</w:t>
      </w:r>
      <w:r w:rsidR="00FE0187">
        <w:t>5</w:t>
      </w:r>
      <w:r w:rsidRPr="00796664">
        <w:t>]</w:t>
      </w:r>
      <w:r w:rsidRPr="00796664">
        <w:tab/>
      </w:r>
      <w:r w:rsidRPr="00796664">
        <w:rPr>
          <w:lang w:val="en-US"/>
        </w:rPr>
        <w:t xml:space="preserve">ITU-R </w:t>
      </w:r>
      <w:proofErr w:type="spellStart"/>
      <w:r w:rsidRPr="00796664">
        <w:t>Recommendation</w:t>
      </w:r>
      <w:proofErr w:type="spellEnd"/>
      <w:r w:rsidRPr="00796664">
        <w:t xml:space="preserve"> </w:t>
      </w:r>
      <w:r w:rsidRPr="00796664">
        <w:rPr>
          <w:lang w:val="en-US"/>
        </w:rPr>
        <w:t>M.1545</w:t>
      </w:r>
      <w:r w:rsidRPr="00796664">
        <w:t>: "</w:t>
      </w:r>
      <w:proofErr w:type="spellStart"/>
      <w:r w:rsidRPr="00796664">
        <w:t>Measurement</w:t>
      </w:r>
      <w:proofErr w:type="spellEnd"/>
      <w:r w:rsidRPr="00796664">
        <w:t xml:space="preserve"> </w:t>
      </w:r>
      <w:proofErr w:type="spellStart"/>
      <w:r w:rsidRPr="00796664">
        <w:t>uncertainty</w:t>
      </w:r>
      <w:proofErr w:type="spellEnd"/>
      <w:r w:rsidRPr="00796664">
        <w:t xml:space="preserve"> as </w:t>
      </w:r>
      <w:proofErr w:type="spellStart"/>
      <w:r w:rsidRPr="00796664">
        <w:t>it</w:t>
      </w:r>
      <w:proofErr w:type="spellEnd"/>
      <w:r w:rsidRPr="00796664">
        <w:t xml:space="preserve"> </w:t>
      </w:r>
      <w:proofErr w:type="spellStart"/>
      <w:r w:rsidRPr="00796664">
        <w:t>applies</w:t>
      </w:r>
      <w:proofErr w:type="spellEnd"/>
      <w:r w:rsidRPr="00796664">
        <w:t xml:space="preserve"> to test </w:t>
      </w:r>
      <w:proofErr w:type="spellStart"/>
      <w:r w:rsidRPr="00796664">
        <w:t>limits</w:t>
      </w:r>
      <w:proofErr w:type="spellEnd"/>
      <w:r w:rsidRPr="00796664">
        <w:t xml:space="preserve"> for the </w:t>
      </w:r>
      <w:proofErr w:type="spellStart"/>
      <w:r w:rsidRPr="00796664">
        <w:t>terrestrial</w:t>
      </w:r>
      <w:proofErr w:type="spellEnd"/>
      <w:r w:rsidRPr="00796664">
        <w:t xml:space="preserve"> component of International Mobile Telecommunications-2000".</w:t>
      </w:r>
    </w:p>
    <w:p w14:paraId="0D59A3B6" w14:textId="77777777" w:rsidR="00905C00" w:rsidRPr="00796664" w:rsidRDefault="00905C00" w:rsidP="00905C00"/>
    <w:p w14:paraId="42EA22F5" w14:textId="77777777" w:rsidR="00905C00" w:rsidRPr="004370CE" w:rsidRDefault="00905C00" w:rsidP="00905C00">
      <w:pPr>
        <w:tabs>
          <w:tab w:val="clear" w:pos="794"/>
          <w:tab w:val="clear" w:pos="1191"/>
          <w:tab w:val="clear" w:pos="1588"/>
          <w:tab w:val="clear" w:pos="1985"/>
        </w:tabs>
        <w:overflowPunct/>
        <w:autoSpaceDE/>
        <w:autoSpaceDN/>
        <w:adjustRightInd/>
        <w:spacing w:before="0"/>
        <w:jc w:val="left"/>
        <w:textAlignment w:val="auto"/>
      </w:pPr>
    </w:p>
    <w:sectPr w:rsidR="00905C00" w:rsidRPr="004370CE" w:rsidSect="00676DA9">
      <w:pgSz w:w="11907" w:h="16834" w:code="9"/>
      <w:pgMar w:top="1418" w:right="992" w:bottom="1134" w:left="1134" w:header="720" w:footer="482" w:gutter="0"/>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D27C1" w14:textId="77777777" w:rsidR="008872B0" w:rsidRDefault="008872B0">
      <w:r>
        <w:separator/>
      </w:r>
    </w:p>
  </w:endnote>
  <w:endnote w:type="continuationSeparator" w:id="0">
    <w:p w14:paraId="3400520E" w14:textId="77777777" w:rsidR="008872B0" w:rsidRDefault="0088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Times New Roman Bold">
    <w:altName w:val="Times New Roman"/>
    <w:panose1 w:val="020B0604020202020204"/>
    <w:charset w:val="00"/>
    <w:family w:val="roman"/>
    <w:pitch w:val="default"/>
    <w:sig w:usb0="00000000" w:usb1="00000000"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HEITI SC LIGHT"/>
    <w:panose1 w:val="02000000000000000000"/>
    <w:charset w:val="80"/>
    <w:family w:val="auto"/>
    <w:pitch w:val="variable"/>
    <w:sig w:usb0="8000002F" w:usb1="0807004A" w:usb2="00000010" w:usb3="00000000" w:csb0="003E0001"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20B0604020202020204"/>
    <w:charset w:val="00"/>
    <w:family w:val="roman"/>
    <w:pitch w:val="variable"/>
    <w:sig w:usb0="00000007" w:usb1="00000000" w:usb2="00000000" w:usb3="00000000" w:csb0="00000093" w:csb1="00000000"/>
  </w:font>
  <w:font w:name="LMMNHP+BookmanOldStyle">
    <w:altName w:val="Times New Roman"/>
    <w:panose1 w:val="020B06040202020202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20B0604020202020204"/>
    <w:charset w:val="00"/>
    <w:family w:val="auto"/>
    <w:pitch w:val="default"/>
  </w:font>
  <w:font w:name="Verdana">
    <w:panose1 w:val="020B0604030504040204"/>
    <w:charset w:val="00"/>
    <w:family w:val="swiss"/>
    <w:pitch w:val="variable"/>
    <w:sig w:usb0="A10006FF" w:usb1="4000205B" w:usb2="00000010" w:usb3="00000000" w:csb0="0000019F" w:csb1="00000000"/>
  </w:font>
  <w:font w:name="Osaka">
    <w:altName w:val="Yu Gothic"/>
    <w:panose1 w:val="020B0600000000000000"/>
    <w:charset w:val="80"/>
    <w:family w:val="auto"/>
    <w:notTrueType/>
    <w:pitch w:val="variable"/>
    <w:sig w:usb0="00000001" w:usb1="08070000" w:usb2="00000010" w:usb3="00000000" w:csb0="00020000"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7AFD6" w14:textId="77777777" w:rsidR="008872B0" w:rsidRDefault="008872B0">
      <w:r>
        <w:separator/>
      </w:r>
    </w:p>
  </w:footnote>
  <w:footnote w:type="continuationSeparator" w:id="0">
    <w:p w14:paraId="54B061DC" w14:textId="77777777" w:rsidR="008872B0" w:rsidRDefault="00887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4F0A43"/>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5"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7" w15:restartNumberingAfterBreak="0">
    <w:nsid w:val="2D5D086A"/>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8"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9"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DD280D"/>
    <w:multiLevelType w:val="singleLevel"/>
    <w:tmpl w:val="957E91D8"/>
    <w:lvl w:ilvl="0">
      <w:start w:val="1"/>
      <w:numFmt w:val="bullet"/>
      <w:pStyle w:val="a1"/>
      <w:lvlText w:val=""/>
      <w:lvlJc w:val="left"/>
      <w:pPr>
        <w:tabs>
          <w:tab w:val="num" w:pos="425"/>
        </w:tabs>
        <w:ind w:left="425" w:hanging="425"/>
      </w:pPr>
      <w:rPr>
        <w:rFonts w:ascii="Symbol"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BA2DBF"/>
    <w:multiLevelType w:val="multilevel"/>
    <w:tmpl w:val="5D144EB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9"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30"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536695862">
    <w:abstractNumId w:val="3"/>
  </w:num>
  <w:num w:numId="2" w16cid:durableId="1543442583">
    <w:abstractNumId w:val="21"/>
  </w:num>
  <w:num w:numId="3" w16cid:durableId="331163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02417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06597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0502600">
    <w:abstractNumId w:val="16"/>
  </w:num>
  <w:num w:numId="7" w16cid:durableId="1650403270">
    <w:abstractNumId w:val="33"/>
  </w:num>
  <w:num w:numId="8" w16cid:durableId="22561721">
    <w:abstractNumId w:val="1"/>
  </w:num>
  <w:num w:numId="9" w16cid:durableId="2057311113">
    <w:abstractNumId w:val="29"/>
  </w:num>
  <w:num w:numId="10" w16cid:durableId="728502653">
    <w:abstractNumId w:val="11"/>
  </w:num>
  <w:num w:numId="11" w16cid:durableId="88237113">
    <w:abstractNumId w:val="6"/>
  </w:num>
  <w:num w:numId="12" w16cid:durableId="1028069474">
    <w:abstractNumId w:val="22"/>
  </w:num>
  <w:num w:numId="13" w16cid:durableId="1511291488">
    <w:abstractNumId w:val="28"/>
  </w:num>
  <w:num w:numId="14" w16cid:durableId="9998880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4966688">
    <w:abstractNumId w:val="35"/>
  </w:num>
  <w:num w:numId="16" w16cid:durableId="194733853">
    <w:abstractNumId w:val="32"/>
  </w:num>
  <w:num w:numId="17" w16cid:durableId="772214502">
    <w:abstractNumId w:val="8"/>
  </w:num>
  <w:num w:numId="18" w16cid:durableId="875393793">
    <w:abstractNumId w:val="4"/>
  </w:num>
  <w:num w:numId="19" w16cid:durableId="2138908085">
    <w:abstractNumId w:val="23"/>
  </w:num>
  <w:num w:numId="20" w16cid:durableId="1525510610">
    <w:abstractNumId w:val="9"/>
  </w:num>
  <w:num w:numId="21" w16cid:durableId="1682469265">
    <w:abstractNumId w:val="17"/>
  </w:num>
  <w:num w:numId="22" w16cid:durableId="8993815">
    <w:abstractNumId w:val="34"/>
  </w:num>
  <w:num w:numId="23" w16cid:durableId="1176962239">
    <w:abstractNumId w:val="20"/>
  </w:num>
  <w:num w:numId="24" w16cid:durableId="1649551718">
    <w:abstractNumId w:val="15"/>
  </w:num>
  <w:num w:numId="25" w16cid:durableId="1277757134">
    <w:abstractNumId w:val="18"/>
  </w:num>
  <w:num w:numId="26" w16cid:durableId="2036953287">
    <w:abstractNumId w:val="5"/>
  </w:num>
  <w:num w:numId="27" w16cid:durableId="23747850">
    <w:abstractNumId w:val="27"/>
  </w:num>
  <w:num w:numId="28" w16cid:durableId="1289706105">
    <w:abstractNumId w:val="26"/>
  </w:num>
  <w:num w:numId="29" w16cid:durableId="1667394062">
    <w:abstractNumId w:val="31"/>
  </w:num>
  <w:num w:numId="30" w16cid:durableId="1498888870">
    <w:abstractNumId w:val="12"/>
  </w:num>
  <w:num w:numId="31" w16cid:durableId="560944270">
    <w:abstractNumId w:val="10"/>
  </w:num>
  <w:num w:numId="32" w16cid:durableId="838614605">
    <w:abstractNumId w:val="14"/>
  </w:num>
  <w:num w:numId="33" w16cid:durableId="747463392">
    <w:abstractNumId w:val="0"/>
  </w:num>
  <w:num w:numId="34" w16cid:durableId="562911951">
    <w:abstractNumId w:val="25"/>
  </w:num>
  <w:num w:numId="35" w16cid:durableId="621619778">
    <w:abstractNumId w:val="7"/>
  </w:num>
  <w:num w:numId="36" w16cid:durableId="583295160">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1C7E"/>
    <w:rsid w:val="00003A6D"/>
    <w:rsid w:val="000056BD"/>
    <w:rsid w:val="000129AF"/>
    <w:rsid w:val="00013002"/>
    <w:rsid w:val="00014482"/>
    <w:rsid w:val="00014897"/>
    <w:rsid w:val="000172D9"/>
    <w:rsid w:val="00017E77"/>
    <w:rsid w:val="00024477"/>
    <w:rsid w:val="00026748"/>
    <w:rsid w:val="00027590"/>
    <w:rsid w:val="00033ED2"/>
    <w:rsid w:val="00034B60"/>
    <w:rsid w:val="00036EE3"/>
    <w:rsid w:val="00040570"/>
    <w:rsid w:val="0004081D"/>
    <w:rsid w:val="00042D49"/>
    <w:rsid w:val="00045910"/>
    <w:rsid w:val="0004649C"/>
    <w:rsid w:val="000467E4"/>
    <w:rsid w:val="00046F4B"/>
    <w:rsid w:val="00052F66"/>
    <w:rsid w:val="00054844"/>
    <w:rsid w:val="00054E02"/>
    <w:rsid w:val="00062E97"/>
    <w:rsid w:val="000637DF"/>
    <w:rsid w:val="0006603B"/>
    <w:rsid w:val="00070BA2"/>
    <w:rsid w:val="00072484"/>
    <w:rsid w:val="00073999"/>
    <w:rsid w:val="00087629"/>
    <w:rsid w:val="00090E12"/>
    <w:rsid w:val="00094452"/>
    <w:rsid w:val="00095347"/>
    <w:rsid w:val="00096612"/>
    <w:rsid w:val="000A4386"/>
    <w:rsid w:val="000B1614"/>
    <w:rsid w:val="000B7683"/>
    <w:rsid w:val="000C5032"/>
    <w:rsid w:val="000D0677"/>
    <w:rsid w:val="000D1181"/>
    <w:rsid w:val="000D1410"/>
    <w:rsid w:val="000D24DF"/>
    <w:rsid w:val="000D6802"/>
    <w:rsid w:val="000E36E9"/>
    <w:rsid w:val="000E3C47"/>
    <w:rsid w:val="000E6A6E"/>
    <w:rsid w:val="000F3216"/>
    <w:rsid w:val="000F3DB0"/>
    <w:rsid w:val="000F3DD3"/>
    <w:rsid w:val="000F3EC5"/>
    <w:rsid w:val="000F604E"/>
    <w:rsid w:val="0010289F"/>
    <w:rsid w:val="00102934"/>
    <w:rsid w:val="00103C25"/>
    <w:rsid w:val="00111E5F"/>
    <w:rsid w:val="00113D1A"/>
    <w:rsid w:val="0011526F"/>
    <w:rsid w:val="0011558B"/>
    <w:rsid w:val="00116C84"/>
    <w:rsid w:val="001238FF"/>
    <w:rsid w:val="00123E31"/>
    <w:rsid w:val="00124796"/>
    <w:rsid w:val="001247D8"/>
    <w:rsid w:val="0012674C"/>
    <w:rsid w:val="00126766"/>
    <w:rsid w:val="00135C88"/>
    <w:rsid w:val="00137DA3"/>
    <w:rsid w:val="00147110"/>
    <w:rsid w:val="001511A6"/>
    <w:rsid w:val="00152E5B"/>
    <w:rsid w:val="00152F5E"/>
    <w:rsid w:val="0016378F"/>
    <w:rsid w:val="0017011C"/>
    <w:rsid w:val="0017143E"/>
    <w:rsid w:val="00172969"/>
    <w:rsid w:val="001735A8"/>
    <w:rsid w:val="001744B1"/>
    <w:rsid w:val="00175544"/>
    <w:rsid w:val="001860FD"/>
    <w:rsid w:val="00193DA3"/>
    <w:rsid w:val="001943CA"/>
    <w:rsid w:val="00196ABB"/>
    <w:rsid w:val="00196FF2"/>
    <w:rsid w:val="001A0C18"/>
    <w:rsid w:val="001A2BC9"/>
    <w:rsid w:val="001A3147"/>
    <w:rsid w:val="001A4880"/>
    <w:rsid w:val="001C5121"/>
    <w:rsid w:val="001C6045"/>
    <w:rsid w:val="001C7D15"/>
    <w:rsid w:val="001D0955"/>
    <w:rsid w:val="001D12BC"/>
    <w:rsid w:val="001D6566"/>
    <w:rsid w:val="001D7190"/>
    <w:rsid w:val="001E2598"/>
    <w:rsid w:val="001E5CF6"/>
    <w:rsid w:val="001F4249"/>
    <w:rsid w:val="001F5F76"/>
    <w:rsid w:val="002057C0"/>
    <w:rsid w:val="002058CE"/>
    <w:rsid w:val="00207316"/>
    <w:rsid w:val="002165F1"/>
    <w:rsid w:val="00223041"/>
    <w:rsid w:val="00223D60"/>
    <w:rsid w:val="00224DBA"/>
    <w:rsid w:val="002260C9"/>
    <w:rsid w:val="002266AA"/>
    <w:rsid w:val="00227CC7"/>
    <w:rsid w:val="00231EBA"/>
    <w:rsid w:val="00235BC1"/>
    <w:rsid w:val="00235DA4"/>
    <w:rsid w:val="00240C33"/>
    <w:rsid w:val="00246420"/>
    <w:rsid w:val="002501AF"/>
    <w:rsid w:val="00252E8F"/>
    <w:rsid w:val="00253EF0"/>
    <w:rsid w:val="002572B3"/>
    <w:rsid w:val="002572E4"/>
    <w:rsid w:val="0026241B"/>
    <w:rsid w:val="00264FC4"/>
    <w:rsid w:val="0026739A"/>
    <w:rsid w:val="002734EA"/>
    <w:rsid w:val="00275B3D"/>
    <w:rsid w:val="0027693B"/>
    <w:rsid w:val="00276D21"/>
    <w:rsid w:val="00282480"/>
    <w:rsid w:val="0028495D"/>
    <w:rsid w:val="00284CEA"/>
    <w:rsid w:val="002911CC"/>
    <w:rsid w:val="00291F7A"/>
    <w:rsid w:val="00295C78"/>
    <w:rsid w:val="00296D7F"/>
    <w:rsid w:val="002A569A"/>
    <w:rsid w:val="002A766A"/>
    <w:rsid w:val="002B2086"/>
    <w:rsid w:val="002B2539"/>
    <w:rsid w:val="002B3CF6"/>
    <w:rsid w:val="002C3458"/>
    <w:rsid w:val="002C3E4B"/>
    <w:rsid w:val="002C6A10"/>
    <w:rsid w:val="002C768A"/>
    <w:rsid w:val="002D0BC7"/>
    <w:rsid w:val="002D104A"/>
    <w:rsid w:val="002D3745"/>
    <w:rsid w:val="002D620B"/>
    <w:rsid w:val="002D76C4"/>
    <w:rsid w:val="002E1948"/>
    <w:rsid w:val="002E1D71"/>
    <w:rsid w:val="002E609B"/>
    <w:rsid w:val="002F06BF"/>
    <w:rsid w:val="002F2AE9"/>
    <w:rsid w:val="002F4F58"/>
    <w:rsid w:val="002F5199"/>
    <w:rsid w:val="002F5411"/>
    <w:rsid w:val="002F7B33"/>
    <w:rsid w:val="003007FA"/>
    <w:rsid w:val="00303C23"/>
    <w:rsid w:val="003068EA"/>
    <w:rsid w:val="0031090B"/>
    <w:rsid w:val="003123A3"/>
    <w:rsid w:val="00312CB8"/>
    <w:rsid w:val="00314AE4"/>
    <w:rsid w:val="00323A68"/>
    <w:rsid w:val="00333892"/>
    <w:rsid w:val="0034035D"/>
    <w:rsid w:val="0034477A"/>
    <w:rsid w:val="00350643"/>
    <w:rsid w:val="0035107A"/>
    <w:rsid w:val="00356B5D"/>
    <w:rsid w:val="00360613"/>
    <w:rsid w:val="00360EC8"/>
    <w:rsid w:val="003635F7"/>
    <w:rsid w:val="003670B6"/>
    <w:rsid w:val="003712FC"/>
    <w:rsid w:val="00371C68"/>
    <w:rsid w:val="00376013"/>
    <w:rsid w:val="0037723B"/>
    <w:rsid w:val="00386F21"/>
    <w:rsid w:val="0039178B"/>
    <w:rsid w:val="0039254C"/>
    <w:rsid w:val="003959D1"/>
    <w:rsid w:val="003B204F"/>
    <w:rsid w:val="003B7858"/>
    <w:rsid w:val="003C1882"/>
    <w:rsid w:val="003D43E5"/>
    <w:rsid w:val="003D4862"/>
    <w:rsid w:val="003E04C1"/>
    <w:rsid w:val="003E1DED"/>
    <w:rsid w:val="003E2079"/>
    <w:rsid w:val="003E3A26"/>
    <w:rsid w:val="003E3CA9"/>
    <w:rsid w:val="00400F44"/>
    <w:rsid w:val="00403645"/>
    <w:rsid w:val="00405335"/>
    <w:rsid w:val="00405981"/>
    <w:rsid w:val="004064DF"/>
    <w:rsid w:val="004107B7"/>
    <w:rsid w:val="004129FB"/>
    <w:rsid w:val="00412C5E"/>
    <w:rsid w:val="00416273"/>
    <w:rsid w:val="0041667C"/>
    <w:rsid w:val="00420DFD"/>
    <w:rsid w:val="00422CDB"/>
    <w:rsid w:val="00425327"/>
    <w:rsid w:val="004271A7"/>
    <w:rsid w:val="0042783B"/>
    <w:rsid w:val="004312A1"/>
    <w:rsid w:val="00433CF7"/>
    <w:rsid w:val="00437A76"/>
    <w:rsid w:val="00437BBB"/>
    <w:rsid w:val="00446848"/>
    <w:rsid w:val="00447382"/>
    <w:rsid w:val="0045170A"/>
    <w:rsid w:val="004641C5"/>
    <w:rsid w:val="00470E28"/>
    <w:rsid w:val="00470FEC"/>
    <w:rsid w:val="00474E4A"/>
    <w:rsid w:val="004756EC"/>
    <w:rsid w:val="004777D5"/>
    <w:rsid w:val="00480040"/>
    <w:rsid w:val="0048328D"/>
    <w:rsid w:val="00486982"/>
    <w:rsid w:val="00486A18"/>
    <w:rsid w:val="00490F35"/>
    <w:rsid w:val="00491023"/>
    <w:rsid w:val="004934C5"/>
    <w:rsid w:val="004966C1"/>
    <w:rsid w:val="004969CB"/>
    <w:rsid w:val="00496F24"/>
    <w:rsid w:val="004979CE"/>
    <w:rsid w:val="004A0F90"/>
    <w:rsid w:val="004A3FB3"/>
    <w:rsid w:val="004A40A0"/>
    <w:rsid w:val="004A7656"/>
    <w:rsid w:val="004A7D03"/>
    <w:rsid w:val="004B74CC"/>
    <w:rsid w:val="004C0825"/>
    <w:rsid w:val="004C3B74"/>
    <w:rsid w:val="004C6600"/>
    <w:rsid w:val="004C793B"/>
    <w:rsid w:val="004D075A"/>
    <w:rsid w:val="004D2E06"/>
    <w:rsid w:val="004D325D"/>
    <w:rsid w:val="004D441A"/>
    <w:rsid w:val="004D68F1"/>
    <w:rsid w:val="004D7632"/>
    <w:rsid w:val="004E0FB1"/>
    <w:rsid w:val="004E3186"/>
    <w:rsid w:val="004F093E"/>
    <w:rsid w:val="004F3EF5"/>
    <w:rsid w:val="004F65E4"/>
    <w:rsid w:val="005004DC"/>
    <w:rsid w:val="00505282"/>
    <w:rsid w:val="005060B0"/>
    <w:rsid w:val="00506E25"/>
    <w:rsid w:val="005111C1"/>
    <w:rsid w:val="00522391"/>
    <w:rsid w:val="005231ED"/>
    <w:rsid w:val="00534F39"/>
    <w:rsid w:val="005407FE"/>
    <w:rsid w:val="00540A29"/>
    <w:rsid w:val="00540E89"/>
    <w:rsid w:val="00542491"/>
    <w:rsid w:val="00550F7D"/>
    <w:rsid w:val="00554C61"/>
    <w:rsid w:val="00555248"/>
    <w:rsid w:val="00556548"/>
    <w:rsid w:val="00563597"/>
    <w:rsid w:val="00563C11"/>
    <w:rsid w:val="00570EA2"/>
    <w:rsid w:val="00573BDF"/>
    <w:rsid w:val="00576BDA"/>
    <w:rsid w:val="00580821"/>
    <w:rsid w:val="005840DB"/>
    <w:rsid w:val="00585548"/>
    <w:rsid w:val="00585F4F"/>
    <w:rsid w:val="00586173"/>
    <w:rsid w:val="00586EF8"/>
    <w:rsid w:val="00590207"/>
    <w:rsid w:val="00591460"/>
    <w:rsid w:val="005956C2"/>
    <w:rsid w:val="00595CAE"/>
    <w:rsid w:val="005966F4"/>
    <w:rsid w:val="005A31EC"/>
    <w:rsid w:val="005A675E"/>
    <w:rsid w:val="005A719E"/>
    <w:rsid w:val="005B443A"/>
    <w:rsid w:val="005B49AB"/>
    <w:rsid w:val="005B50E7"/>
    <w:rsid w:val="005C48B5"/>
    <w:rsid w:val="005C6AED"/>
    <w:rsid w:val="005D0454"/>
    <w:rsid w:val="005D460A"/>
    <w:rsid w:val="005D581F"/>
    <w:rsid w:val="005D6106"/>
    <w:rsid w:val="005D7E69"/>
    <w:rsid w:val="005D7E76"/>
    <w:rsid w:val="005E2CBC"/>
    <w:rsid w:val="005E33A1"/>
    <w:rsid w:val="005E33E8"/>
    <w:rsid w:val="005E61CD"/>
    <w:rsid w:val="005E7B4F"/>
    <w:rsid w:val="005E7D7E"/>
    <w:rsid w:val="005F1EB3"/>
    <w:rsid w:val="005F5466"/>
    <w:rsid w:val="006003F5"/>
    <w:rsid w:val="00601882"/>
    <w:rsid w:val="006046D5"/>
    <w:rsid w:val="006062C9"/>
    <w:rsid w:val="006063F5"/>
    <w:rsid w:val="00607D68"/>
    <w:rsid w:val="00607EDE"/>
    <w:rsid w:val="006112D5"/>
    <w:rsid w:val="00611B1F"/>
    <w:rsid w:val="00613212"/>
    <w:rsid w:val="00613FDD"/>
    <w:rsid w:val="006149B1"/>
    <w:rsid w:val="00614EEB"/>
    <w:rsid w:val="00620BC0"/>
    <w:rsid w:val="00620DA1"/>
    <w:rsid w:val="006220C9"/>
    <w:rsid w:val="00624855"/>
    <w:rsid w:val="00632F9F"/>
    <w:rsid w:val="00641062"/>
    <w:rsid w:val="00646278"/>
    <w:rsid w:val="00653312"/>
    <w:rsid w:val="0066085C"/>
    <w:rsid w:val="006640A4"/>
    <w:rsid w:val="006644F4"/>
    <w:rsid w:val="00665C2D"/>
    <w:rsid w:val="006667CD"/>
    <w:rsid w:val="0067357D"/>
    <w:rsid w:val="00675404"/>
    <w:rsid w:val="00676DA9"/>
    <w:rsid w:val="00680D2B"/>
    <w:rsid w:val="00681B32"/>
    <w:rsid w:val="00681E28"/>
    <w:rsid w:val="00691118"/>
    <w:rsid w:val="00692035"/>
    <w:rsid w:val="00695445"/>
    <w:rsid w:val="00696F07"/>
    <w:rsid w:val="00697B48"/>
    <w:rsid w:val="006A0071"/>
    <w:rsid w:val="006A135E"/>
    <w:rsid w:val="006A1DF1"/>
    <w:rsid w:val="006A33B7"/>
    <w:rsid w:val="006A6126"/>
    <w:rsid w:val="006A7E67"/>
    <w:rsid w:val="006B0922"/>
    <w:rsid w:val="006B1A78"/>
    <w:rsid w:val="006B1AFA"/>
    <w:rsid w:val="006B1D2B"/>
    <w:rsid w:val="006B7283"/>
    <w:rsid w:val="006C09B4"/>
    <w:rsid w:val="006C36D6"/>
    <w:rsid w:val="006C52C4"/>
    <w:rsid w:val="006C5745"/>
    <w:rsid w:val="006C59CE"/>
    <w:rsid w:val="006C73A9"/>
    <w:rsid w:val="006C7FC0"/>
    <w:rsid w:val="006D0F7C"/>
    <w:rsid w:val="006D2F55"/>
    <w:rsid w:val="006D618F"/>
    <w:rsid w:val="006E1131"/>
    <w:rsid w:val="006E2037"/>
    <w:rsid w:val="006E2B42"/>
    <w:rsid w:val="006E4A6F"/>
    <w:rsid w:val="006E6199"/>
    <w:rsid w:val="006E6928"/>
    <w:rsid w:val="006E6C88"/>
    <w:rsid w:val="006F24E3"/>
    <w:rsid w:val="006F251B"/>
    <w:rsid w:val="00700922"/>
    <w:rsid w:val="00701275"/>
    <w:rsid w:val="007103A4"/>
    <w:rsid w:val="00712870"/>
    <w:rsid w:val="00715689"/>
    <w:rsid w:val="00715864"/>
    <w:rsid w:val="00715A79"/>
    <w:rsid w:val="00720049"/>
    <w:rsid w:val="00724FA2"/>
    <w:rsid w:val="007260CA"/>
    <w:rsid w:val="00727334"/>
    <w:rsid w:val="00730D12"/>
    <w:rsid w:val="007310B7"/>
    <w:rsid w:val="00731360"/>
    <w:rsid w:val="007365BF"/>
    <w:rsid w:val="007370B9"/>
    <w:rsid w:val="00737DCC"/>
    <w:rsid w:val="00740B4F"/>
    <w:rsid w:val="007430B9"/>
    <w:rsid w:val="00743D85"/>
    <w:rsid w:val="00750475"/>
    <w:rsid w:val="00753CF4"/>
    <w:rsid w:val="007565CC"/>
    <w:rsid w:val="007601A4"/>
    <w:rsid w:val="00760F54"/>
    <w:rsid w:val="00763B9A"/>
    <w:rsid w:val="00763ECF"/>
    <w:rsid w:val="00770722"/>
    <w:rsid w:val="00770866"/>
    <w:rsid w:val="007809D6"/>
    <w:rsid w:val="00784A4D"/>
    <w:rsid w:val="007913D0"/>
    <w:rsid w:val="00794726"/>
    <w:rsid w:val="007A59C6"/>
    <w:rsid w:val="007A6AA8"/>
    <w:rsid w:val="007B0C21"/>
    <w:rsid w:val="007C17B5"/>
    <w:rsid w:val="007C3A11"/>
    <w:rsid w:val="007D224F"/>
    <w:rsid w:val="007D3572"/>
    <w:rsid w:val="007D7368"/>
    <w:rsid w:val="007E55F1"/>
    <w:rsid w:val="007E6B8D"/>
    <w:rsid w:val="007F09BE"/>
    <w:rsid w:val="007F2281"/>
    <w:rsid w:val="00800DBD"/>
    <w:rsid w:val="00801016"/>
    <w:rsid w:val="00813240"/>
    <w:rsid w:val="00813835"/>
    <w:rsid w:val="008167AF"/>
    <w:rsid w:val="00816814"/>
    <w:rsid w:val="00817E79"/>
    <w:rsid w:val="00820F59"/>
    <w:rsid w:val="008222BC"/>
    <w:rsid w:val="0082494E"/>
    <w:rsid w:val="008310C9"/>
    <w:rsid w:val="008359C1"/>
    <w:rsid w:val="0083674B"/>
    <w:rsid w:val="0084110C"/>
    <w:rsid w:val="00843735"/>
    <w:rsid w:val="008501D0"/>
    <w:rsid w:val="008527ED"/>
    <w:rsid w:val="00853CC5"/>
    <w:rsid w:val="00864B54"/>
    <w:rsid w:val="00865701"/>
    <w:rsid w:val="00871C3E"/>
    <w:rsid w:val="00871E8C"/>
    <w:rsid w:val="0088112E"/>
    <w:rsid w:val="008872B0"/>
    <w:rsid w:val="008927E8"/>
    <w:rsid w:val="00895774"/>
    <w:rsid w:val="008A1FCB"/>
    <w:rsid w:val="008A5793"/>
    <w:rsid w:val="008A6E18"/>
    <w:rsid w:val="008C1D5D"/>
    <w:rsid w:val="008C7848"/>
    <w:rsid w:val="008D5399"/>
    <w:rsid w:val="008E3294"/>
    <w:rsid w:val="008E4C72"/>
    <w:rsid w:val="008E7B4A"/>
    <w:rsid w:val="008F12B7"/>
    <w:rsid w:val="00905C00"/>
    <w:rsid w:val="00906589"/>
    <w:rsid w:val="00906AD6"/>
    <w:rsid w:val="009077C4"/>
    <w:rsid w:val="00912F1F"/>
    <w:rsid w:val="00913173"/>
    <w:rsid w:val="0091416A"/>
    <w:rsid w:val="0091777E"/>
    <w:rsid w:val="00917AF2"/>
    <w:rsid w:val="00920129"/>
    <w:rsid w:val="009219FA"/>
    <w:rsid w:val="0092418A"/>
    <w:rsid w:val="009251B1"/>
    <w:rsid w:val="009311F0"/>
    <w:rsid w:val="0093328B"/>
    <w:rsid w:val="00933F9A"/>
    <w:rsid w:val="009343B4"/>
    <w:rsid w:val="00934ED7"/>
    <w:rsid w:val="009417F4"/>
    <w:rsid w:val="00942C1F"/>
    <w:rsid w:val="0095108B"/>
    <w:rsid w:val="009519F6"/>
    <w:rsid w:val="009543C3"/>
    <w:rsid w:val="00955CB7"/>
    <w:rsid w:val="00956568"/>
    <w:rsid w:val="009566AC"/>
    <w:rsid w:val="0096233C"/>
    <w:rsid w:val="00963160"/>
    <w:rsid w:val="00964614"/>
    <w:rsid w:val="0096555C"/>
    <w:rsid w:val="00966E1B"/>
    <w:rsid w:val="00970351"/>
    <w:rsid w:val="00974FD4"/>
    <w:rsid w:val="0097651F"/>
    <w:rsid w:val="00977275"/>
    <w:rsid w:val="00977866"/>
    <w:rsid w:val="00980FD5"/>
    <w:rsid w:val="00983695"/>
    <w:rsid w:val="009838C5"/>
    <w:rsid w:val="009861CA"/>
    <w:rsid w:val="0098652F"/>
    <w:rsid w:val="009910DB"/>
    <w:rsid w:val="009938DF"/>
    <w:rsid w:val="009947C0"/>
    <w:rsid w:val="00994903"/>
    <w:rsid w:val="00995F33"/>
    <w:rsid w:val="009A724D"/>
    <w:rsid w:val="009B13D6"/>
    <w:rsid w:val="009B3232"/>
    <w:rsid w:val="009B3D9A"/>
    <w:rsid w:val="009C05D9"/>
    <w:rsid w:val="009C71AC"/>
    <w:rsid w:val="009D1102"/>
    <w:rsid w:val="009D1DEA"/>
    <w:rsid w:val="009D231C"/>
    <w:rsid w:val="009D296A"/>
    <w:rsid w:val="009D3BA0"/>
    <w:rsid w:val="009D47F4"/>
    <w:rsid w:val="009D48A2"/>
    <w:rsid w:val="009E3DF0"/>
    <w:rsid w:val="009E4652"/>
    <w:rsid w:val="009E5E05"/>
    <w:rsid w:val="009E5F34"/>
    <w:rsid w:val="009E6863"/>
    <w:rsid w:val="009E7290"/>
    <w:rsid w:val="009F2D2C"/>
    <w:rsid w:val="009F4508"/>
    <w:rsid w:val="00A00346"/>
    <w:rsid w:val="00A008F8"/>
    <w:rsid w:val="00A01E87"/>
    <w:rsid w:val="00A04F1D"/>
    <w:rsid w:val="00A0576B"/>
    <w:rsid w:val="00A066BC"/>
    <w:rsid w:val="00A16F1A"/>
    <w:rsid w:val="00A235C8"/>
    <w:rsid w:val="00A239AD"/>
    <w:rsid w:val="00A245AE"/>
    <w:rsid w:val="00A25079"/>
    <w:rsid w:val="00A264C7"/>
    <w:rsid w:val="00A26A7D"/>
    <w:rsid w:val="00A31928"/>
    <w:rsid w:val="00A33104"/>
    <w:rsid w:val="00A35FBE"/>
    <w:rsid w:val="00A361BC"/>
    <w:rsid w:val="00A36984"/>
    <w:rsid w:val="00A36AF2"/>
    <w:rsid w:val="00A559A2"/>
    <w:rsid w:val="00A62A14"/>
    <w:rsid w:val="00A63688"/>
    <w:rsid w:val="00A64377"/>
    <w:rsid w:val="00A64CE2"/>
    <w:rsid w:val="00A65064"/>
    <w:rsid w:val="00A6617B"/>
    <w:rsid w:val="00A664C8"/>
    <w:rsid w:val="00A675E8"/>
    <w:rsid w:val="00A70540"/>
    <w:rsid w:val="00A71FE5"/>
    <w:rsid w:val="00A730DB"/>
    <w:rsid w:val="00A74103"/>
    <w:rsid w:val="00A74CC2"/>
    <w:rsid w:val="00A81A7F"/>
    <w:rsid w:val="00A87553"/>
    <w:rsid w:val="00A921CA"/>
    <w:rsid w:val="00A943AD"/>
    <w:rsid w:val="00A965AD"/>
    <w:rsid w:val="00A971A1"/>
    <w:rsid w:val="00A97DA9"/>
    <w:rsid w:val="00AA3AD8"/>
    <w:rsid w:val="00AB0DC8"/>
    <w:rsid w:val="00AB5F8D"/>
    <w:rsid w:val="00AC22F8"/>
    <w:rsid w:val="00AC378E"/>
    <w:rsid w:val="00AC6531"/>
    <w:rsid w:val="00AD081E"/>
    <w:rsid w:val="00AD0885"/>
    <w:rsid w:val="00AD0B12"/>
    <w:rsid w:val="00AD1A73"/>
    <w:rsid w:val="00AD1D07"/>
    <w:rsid w:val="00AD6175"/>
    <w:rsid w:val="00AD6A9B"/>
    <w:rsid w:val="00AE06BA"/>
    <w:rsid w:val="00AE56EC"/>
    <w:rsid w:val="00AF2B89"/>
    <w:rsid w:val="00AF336A"/>
    <w:rsid w:val="00AF6007"/>
    <w:rsid w:val="00B0127C"/>
    <w:rsid w:val="00B02F54"/>
    <w:rsid w:val="00B033C8"/>
    <w:rsid w:val="00B05BC2"/>
    <w:rsid w:val="00B05F7F"/>
    <w:rsid w:val="00B23536"/>
    <w:rsid w:val="00B263F1"/>
    <w:rsid w:val="00B267ED"/>
    <w:rsid w:val="00B26B0A"/>
    <w:rsid w:val="00B30569"/>
    <w:rsid w:val="00B31ED0"/>
    <w:rsid w:val="00B33425"/>
    <w:rsid w:val="00B4094F"/>
    <w:rsid w:val="00B41829"/>
    <w:rsid w:val="00B44E24"/>
    <w:rsid w:val="00B50062"/>
    <w:rsid w:val="00B509C1"/>
    <w:rsid w:val="00B53EBC"/>
    <w:rsid w:val="00B53F06"/>
    <w:rsid w:val="00B54ECC"/>
    <w:rsid w:val="00B55FDA"/>
    <w:rsid w:val="00B601E3"/>
    <w:rsid w:val="00B65169"/>
    <w:rsid w:val="00B65D9B"/>
    <w:rsid w:val="00B67ABE"/>
    <w:rsid w:val="00B714F3"/>
    <w:rsid w:val="00B71CB4"/>
    <w:rsid w:val="00B76B5D"/>
    <w:rsid w:val="00B77812"/>
    <w:rsid w:val="00B800AE"/>
    <w:rsid w:val="00B80939"/>
    <w:rsid w:val="00B84645"/>
    <w:rsid w:val="00B846DD"/>
    <w:rsid w:val="00B85930"/>
    <w:rsid w:val="00B87327"/>
    <w:rsid w:val="00B874D1"/>
    <w:rsid w:val="00B87B6B"/>
    <w:rsid w:val="00B90E10"/>
    <w:rsid w:val="00B96B1D"/>
    <w:rsid w:val="00BA12E9"/>
    <w:rsid w:val="00BA36BF"/>
    <w:rsid w:val="00BA536E"/>
    <w:rsid w:val="00BA7396"/>
    <w:rsid w:val="00BB59A0"/>
    <w:rsid w:val="00BB5DFE"/>
    <w:rsid w:val="00BC4609"/>
    <w:rsid w:val="00BC5D77"/>
    <w:rsid w:val="00BC6865"/>
    <w:rsid w:val="00BC72CF"/>
    <w:rsid w:val="00BD5EDE"/>
    <w:rsid w:val="00BD714C"/>
    <w:rsid w:val="00BE034B"/>
    <w:rsid w:val="00BE1947"/>
    <w:rsid w:val="00BE262F"/>
    <w:rsid w:val="00BE4D36"/>
    <w:rsid w:val="00BE556C"/>
    <w:rsid w:val="00BF1B23"/>
    <w:rsid w:val="00BF45A6"/>
    <w:rsid w:val="00BF487A"/>
    <w:rsid w:val="00BF51D0"/>
    <w:rsid w:val="00C03499"/>
    <w:rsid w:val="00C073C4"/>
    <w:rsid w:val="00C1546F"/>
    <w:rsid w:val="00C203C6"/>
    <w:rsid w:val="00C20EF9"/>
    <w:rsid w:val="00C212AE"/>
    <w:rsid w:val="00C22FD0"/>
    <w:rsid w:val="00C260CA"/>
    <w:rsid w:val="00C27CEE"/>
    <w:rsid w:val="00C30AFD"/>
    <w:rsid w:val="00C31F64"/>
    <w:rsid w:val="00C3397E"/>
    <w:rsid w:val="00C34877"/>
    <w:rsid w:val="00C41291"/>
    <w:rsid w:val="00C429F2"/>
    <w:rsid w:val="00C44EEB"/>
    <w:rsid w:val="00C46BD9"/>
    <w:rsid w:val="00C520AD"/>
    <w:rsid w:val="00C55258"/>
    <w:rsid w:val="00C617E0"/>
    <w:rsid w:val="00C72796"/>
    <w:rsid w:val="00C73296"/>
    <w:rsid w:val="00C73560"/>
    <w:rsid w:val="00C76176"/>
    <w:rsid w:val="00C81231"/>
    <w:rsid w:val="00C84894"/>
    <w:rsid w:val="00C878E6"/>
    <w:rsid w:val="00C938B0"/>
    <w:rsid w:val="00C966C6"/>
    <w:rsid w:val="00CA03CB"/>
    <w:rsid w:val="00CA0CEB"/>
    <w:rsid w:val="00CA1314"/>
    <w:rsid w:val="00CA70E6"/>
    <w:rsid w:val="00CB04F7"/>
    <w:rsid w:val="00CB0F14"/>
    <w:rsid w:val="00CB27E6"/>
    <w:rsid w:val="00CB322E"/>
    <w:rsid w:val="00CB6670"/>
    <w:rsid w:val="00CB75DD"/>
    <w:rsid w:val="00CC0914"/>
    <w:rsid w:val="00CC3078"/>
    <w:rsid w:val="00CC5F16"/>
    <w:rsid w:val="00CD00B6"/>
    <w:rsid w:val="00CD659B"/>
    <w:rsid w:val="00CE0A43"/>
    <w:rsid w:val="00CE2EA8"/>
    <w:rsid w:val="00CE3FC3"/>
    <w:rsid w:val="00CE4B7F"/>
    <w:rsid w:val="00CE7DDA"/>
    <w:rsid w:val="00CF165E"/>
    <w:rsid w:val="00CF368A"/>
    <w:rsid w:val="00CF3E40"/>
    <w:rsid w:val="00CF7F55"/>
    <w:rsid w:val="00D0072D"/>
    <w:rsid w:val="00D00CCA"/>
    <w:rsid w:val="00D02909"/>
    <w:rsid w:val="00D04142"/>
    <w:rsid w:val="00D05F52"/>
    <w:rsid w:val="00D1207B"/>
    <w:rsid w:val="00D13397"/>
    <w:rsid w:val="00D135D2"/>
    <w:rsid w:val="00D14ED4"/>
    <w:rsid w:val="00D154E6"/>
    <w:rsid w:val="00D161A5"/>
    <w:rsid w:val="00D22457"/>
    <w:rsid w:val="00D23AE4"/>
    <w:rsid w:val="00D33150"/>
    <w:rsid w:val="00D35BDA"/>
    <w:rsid w:val="00D424F8"/>
    <w:rsid w:val="00D46688"/>
    <w:rsid w:val="00D467BD"/>
    <w:rsid w:val="00D52FE2"/>
    <w:rsid w:val="00D57DDA"/>
    <w:rsid w:val="00D61F39"/>
    <w:rsid w:val="00D649D2"/>
    <w:rsid w:val="00D66AE9"/>
    <w:rsid w:val="00D67E04"/>
    <w:rsid w:val="00D7294A"/>
    <w:rsid w:val="00D80DE9"/>
    <w:rsid w:val="00D820E4"/>
    <w:rsid w:val="00D83556"/>
    <w:rsid w:val="00D83997"/>
    <w:rsid w:val="00D83BE6"/>
    <w:rsid w:val="00D84ED4"/>
    <w:rsid w:val="00D92DE0"/>
    <w:rsid w:val="00D9429A"/>
    <w:rsid w:val="00D95C6A"/>
    <w:rsid w:val="00D96B54"/>
    <w:rsid w:val="00D96DC0"/>
    <w:rsid w:val="00DA02FA"/>
    <w:rsid w:val="00DA0D9B"/>
    <w:rsid w:val="00DA2835"/>
    <w:rsid w:val="00DA6F6D"/>
    <w:rsid w:val="00DB3ADA"/>
    <w:rsid w:val="00DB596D"/>
    <w:rsid w:val="00DB5A47"/>
    <w:rsid w:val="00DB7420"/>
    <w:rsid w:val="00DB7E3C"/>
    <w:rsid w:val="00DC0FD1"/>
    <w:rsid w:val="00DC12C8"/>
    <w:rsid w:val="00DC359F"/>
    <w:rsid w:val="00DD0EA4"/>
    <w:rsid w:val="00DD5389"/>
    <w:rsid w:val="00DD5449"/>
    <w:rsid w:val="00DE34E0"/>
    <w:rsid w:val="00DF053C"/>
    <w:rsid w:val="00DF4176"/>
    <w:rsid w:val="00DF4DD3"/>
    <w:rsid w:val="00DF5408"/>
    <w:rsid w:val="00DF5A4E"/>
    <w:rsid w:val="00DF75F1"/>
    <w:rsid w:val="00E11CA1"/>
    <w:rsid w:val="00E15B4C"/>
    <w:rsid w:val="00E17240"/>
    <w:rsid w:val="00E226EC"/>
    <w:rsid w:val="00E237BB"/>
    <w:rsid w:val="00E24786"/>
    <w:rsid w:val="00E24E50"/>
    <w:rsid w:val="00E26F30"/>
    <w:rsid w:val="00E3299A"/>
    <w:rsid w:val="00E406BD"/>
    <w:rsid w:val="00E44E92"/>
    <w:rsid w:val="00E459BD"/>
    <w:rsid w:val="00E45DA3"/>
    <w:rsid w:val="00E616D6"/>
    <w:rsid w:val="00E61DBC"/>
    <w:rsid w:val="00E6431E"/>
    <w:rsid w:val="00E67E14"/>
    <w:rsid w:val="00E70788"/>
    <w:rsid w:val="00E71235"/>
    <w:rsid w:val="00E71248"/>
    <w:rsid w:val="00E716C5"/>
    <w:rsid w:val="00E74595"/>
    <w:rsid w:val="00E7544C"/>
    <w:rsid w:val="00E81D44"/>
    <w:rsid w:val="00E9147F"/>
    <w:rsid w:val="00E91E2F"/>
    <w:rsid w:val="00E947F0"/>
    <w:rsid w:val="00E953F7"/>
    <w:rsid w:val="00E95B4E"/>
    <w:rsid w:val="00E95BCC"/>
    <w:rsid w:val="00E96022"/>
    <w:rsid w:val="00E9697C"/>
    <w:rsid w:val="00E96C06"/>
    <w:rsid w:val="00E97CBA"/>
    <w:rsid w:val="00EA015F"/>
    <w:rsid w:val="00EA1CFA"/>
    <w:rsid w:val="00EA1DFB"/>
    <w:rsid w:val="00EA2FBE"/>
    <w:rsid w:val="00EB4204"/>
    <w:rsid w:val="00EB42F0"/>
    <w:rsid w:val="00EB6B11"/>
    <w:rsid w:val="00EB786E"/>
    <w:rsid w:val="00EB7BC3"/>
    <w:rsid w:val="00EB7C57"/>
    <w:rsid w:val="00EC0D52"/>
    <w:rsid w:val="00EC2D5C"/>
    <w:rsid w:val="00ED2695"/>
    <w:rsid w:val="00ED4CE2"/>
    <w:rsid w:val="00EE435B"/>
    <w:rsid w:val="00EE5E42"/>
    <w:rsid w:val="00EF4D66"/>
    <w:rsid w:val="00F00AED"/>
    <w:rsid w:val="00F11E51"/>
    <w:rsid w:val="00F15B5B"/>
    <w:rsid w:val="00F162A1"/>
    <w:rsid w:val="00F17DE6"/>
    <w:rsid w:val="00F223D7"/>
    <w:rsid w:val="00F24FD8"/>
    <w:rsid w:val="00F256B4"/>
    <w:rsid w:val="00F301A5"/>
    <w:rsid w:val="00F30C9B"/>
    <w:rsid w:val="00F33A54"/>
    <w:rsid w:val="00F33FF8"/>
    <w:rsid w:val="00F340C9"/>
    <w:rsid w:val="00F354B1"/>
    <w:rsid w:val="00F35A99"/>
    <w:rsid w:val="00F36E48"/>
    <w:rsid w:val="00F37F1C"/>
    <w:rsid w:val="00F43FD4"/>
    <w:rsid w:val="00F46628"/>
    <w:rsid w:val="00F5100C"/>
    <w:rsid w:val="00F522D3"/>
    <w:rsid w:val="00F57D3B"/>
    <w:rsid w:val="00F608E9"/>
    <w:rsid w:val="00F629D5"/>
    <w:rsid w:val="00F64493"/>
    <w:rsid w:val="00F64E82"/>
    <w:rsid w:val="00F65B51"/>
    <w:rsid w:val="00F70669"/>
    <w:rsid w:val="00F83B48"/>
    <w:rsid w:val="00F83E51"/>
    <w:rsid w:val="00F93419"/>
    <w:rsid w:val="00FA00FE"/>
    <w:rsid w:val="00FA6D7B"/>
    <w:rsid w:val="00FA7535"/>
    <w:rsid w:val="00FB0D78"/>
    <w:rsid w:val="00FB0E4E"/>
    <w:rsid w:val="00FB6926"/>
    <w:rsid w:val="00FC0E69"/>
    <w:rsid w:val="00FC1546"/>
    <w:rsid w:val="00FC1AB7"/>
    <w:rsid w:val="00FC42AF"/>
    <w:rsid w:val="00FC4A3A"/>
    <w:rsid w:val="00FD15CF"/>
    <w:rsid w:val="00FD470B"/>
    <w:rsid w:val="00FD4EDA"/>
    <w:rsid w:val="00FD4F75"/>
    <w:rsid w:val="00FE0187"/>
    <w:rsid w:val="00FE28C5"/>
    <w:rsid w:val="00FE2EA9"/>
    <w:rsid w:val="00FE3D0B"/>
    <w:rsid w:val="00FE496C"/>
    <w:rsid w:val="00FE4B98"/>
    <w:rsid w:val="00FE6C1C"/>
    <w:rsid w:val="00FE79FE"/>
    <w:rsid w:val="00FF0FAF"/>
    <w:rsid w:val="00FF20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qFormat="1"/>
    <w:lsdException w:name="Date" w:qFormat="1"/>
    <w:lsdException w:name="Body Text First Indent" w:uiPriority="99"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3A3"/>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252E8F"/>
    <w:pPr>
      <w:keepNext/>
      <w:keepLines/>
      <w:spacing w:before="480"/>
      <w:ind w:left="794" w:hanging="794"/>
      <w:outlineLvl w:val="0"/>
    </w:pPr>
    <w:rPr>
      <w:rFonts w:ascii="Times New Roman Bold" w:hAnsi="Times New Roman Bold"/>
      <w:b/>
      <w:sz w:val="26"/>
    </w:rPr>
  </w:style>
  <w:style w:type="paragraph" w:styleId="Heading2">
    <w:name w:val="heading 2"/>
    <w:basedOn w:val="Heading1"/>
    <w:next w:val="Normal"/>
    <w:link w:val="Heading2Char"/>
    <w:qFormat/>
    <w:rsid w:val="006220C9"/>
    <w:pPr>
      <w:spacing w:before="400"/>
      <w:outlineLvl w:val="1"/>
    </w:pPr>
  </w:style>
  <w:style w:type="paragraph" w:styleId="Heading3">
    <w:name w:val="heading 3"/>
    <w:basedOn w:val="Heading1"/>
    <w:next w:val="Normal"/>
    <w:link w:val="Heading3Char"/>
    <w:qFormat/>
    <w:rsid w:val="004756EC"/>
    <w:pPr>
      <w:spacing w:before="280"/>
      <w:outlineLvl w:val="2"/>
    </w:pPr>
  </w:style>
  <w:style w:type="paragraph" w:styleId="Heading4">
    <w:name w:val="heading 4"/>
    <w:basedOn w:val="Heading3"/>
    <w:next w:val="Normal"/>
    <w:link w:val="Heading4Char"/>
    <w:qFormat/>
    <w:rsid w:val="00AD1D07"/>
    <w:pPr>
      <w:tabs>
        <w:tab w:val="clear" w:pos="794"/>
        <w:tab w:val="left" w:pos="992"/>
      </w:tabs>
      <w:spacing w:before="240"/>
      <w:ind w:left="992" w:hanging="992"/>
      <w:outlineLvl w:val="3"/>
    </w:pPr>
  </w:style>
  <w:style w:type="paragraph" w:styleId="Heading5">
    <w:name w:val="heading 5"/>
    <w:aliases w:val="h5,Heading5,Head5,H5,M5,mh2,Module heading 2,heading 8,Numbered Sub-list,Heading 81,标题 81,Heading 811,Heading 8111"/>
    <w:basedOn w:val="Heading4"/>
    <w:next w:val="Normal"/>
    <w:link w:val="Heading5Char"/>
    <w:qFormat/>
    <w:rsid w:val="006667CD"/>
    <w:pPr>
      <w:outlineLvl w:val="4"/>
    </w:pPr>
  </w:style>
  <w:style w:type="paragraph" w:styleId="Heading6">
    <w:name w:val="heading 6"/>
    <w:aliases w:val="T1,Header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6667CD"/>
  </w:style>
  <w:style w:type="paragraph" w:customStyle="1" w:styleId="Headingb">
    <w:name w:val="Heading_b"/>
    <w:basedOn w:val="Heading3"/>
    <w:next w:val="Normal"/>
    <w:link w:val="HeadingbChar"/>
    <w:qFormat/>
    <w:rsid w:val="006667CD"/>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link w:val="HeadingiChar"/>
    <w:qFormat/>
    <w:rsid w:val="006667CD"/>
    <w:pPr>
      <w:spacing w:before="160"/>
      <w:ind w:left="0" w:firstLine="0"/>
    </w:pPr>
    <w:rPr>
      <w:b w:val="0"/>
      <w:i/>
    </w:rPr>
  </w:style>
  <w:style w:type="character" w:customStyle="1" w:styleId="href">
    <w:name w:val="href"/>
    <w:basedOn w:val="DefaultParagraphFont"/>
    <w:qFormat/>
    <w:rsid w:val="006667CD"/>
  </w:style>
  <w:style w:type="paragraph" w:customStyle="1" w:styleId="AnnexNoTitle">
    <w:name w:val="Annex_NoTitle"/>
    <w:basedOn w:val="Normal"/>
    <w:next w:val="Normalaftertitle"/>
    <w:link w:val="AnnexNoTitleChar1"/>
    <w:qFormat/>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qFormat/>
    <w:rsid w:val="006667CD"/>
    <w:pPr>
      <w:spacing w:before="320"/>
    </w:pPr>
  </w:style>
  <w:style w:type="character" w:customStyle="1" w:styleId="NormalaftertitleChar">
    <w:name w:val="Normal_after_title Char"/>
    <w:basedOn w:val="DefaultParagraphFont"/>
    <w:link w:val="Normalaftertitle"/>
    <w:qFormat/>
    <w:locked/>
    <w:rsid w:val="00052F66"/>
    <w:rPr>
      <w:sz w:val="24"/>
      <w:lang w:val="fr-FR" w:eastAsia="en-US"/>
    </w:rPr>
  </w:style>
  <w:style w:type="paragraph" w:customStyle="1" w:styleId="enumlev2">
    <w:name w:val="enumlev2"/>
    <w:basedOn w:val="enumlev1"/>
    <w:qFormat/>
    <w:rsid w:val="006667CD"/>
    <w:pPr>
      <w:ind w:left="1191" w:hanging="397"/>
    </w:pPr>
  </w:style>
  <w:style w:type="paragraph" w:customStyle="1" w:styleId="enumlev1">
    <w:name w:val="enumlev1"/>
    <w:basedOn w:val="Normal"/>
    <w:link w:val="enumlev1Char"/>
    <w:qFormat/>
    <w:rsid w:val="006667CD"/>
    <w:pPr>
      <w:spacing w:before="80"/>
      <w:ind w:left="794" w:hanging="794"/>
    </w:pPr>
  </w:style>
  <w:style w:type="paragraph" w:customStyle="1" w:styleId="enumlev3">
    <w:name w:val="enumlev3"/>
    <w:basedOn w:val="enumlev2"/>
    <w:qFormat/>
    <w:rsid w:val="006667CD"/>
    <w:pPr>
      <w:ind w:left="1588"/>
    </w:pPr>
  </w:style>
  <w:style w:type="paragraph" w:customStyle="1" w:styleId="Note">
    <w:name w:val="Note"/>
    <w:basedOn w:val="Normal"/>
    <w:link w:val="NoteChar"/>
    <w:qFormat/>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rsid w:val="006667CD"/>
    <w:pPr>
      <w:keepNext/>
      <w:keepLines/>
      <w:spacing w:before="240"/>
      <w:jc w:val="center"/>
    </w:pPr>
    <w:rPr>
      <w:b/>
      <w:sz w:val="28"/>
    </w:rPr>
  </w:style>
  <w:style w:type="paragraph" w:customStyle="1" w:styleId="Recref">
    <w:name w:val="Rec_ref"/>
    <w:basedOn w:val="Normal"/>
    <w:next w:val="Recdate"/>
    <w:qFormat/>
    <w:rsid w:val="006667CD"/>
    <w:pPr>
      <w:jc w:val="center"/>
    </w:pPr>
  </w:style>
  <w:style w:type="paragraph" w:customStyle="1" w:styleId="Recdate">
    <w:name w:val="Rec_date"/>
    <w:basedOn w:val="Recref"/>
    <w:next w:val="Normalaftertitle"/>
    <w:qFormat/>
    <w:rsid w:val="006667CD"/>
    <w:pPr>
      <w:jc w:val="right"/>
    </w:pPr>
  </w:style>
  <w:style w:type="paragraph" w:customStyle="1" w:styleId="HeadingSum">
    <w:name w:val="Heading_Sum"/>
    <w:basedOn w:val="Headingb"/>
    <w:next w:val="Normal"/>
    <w:autoRedefine/>
    <w:qFormat/>
    <w:rsid w:val="006667CD"/>
    <w:pPr>
      <w:spacing w:before="240"/>
    </w:pPr>
    <w:rPr>
      <w:sz w:val="22"/>
      <w:lang w:val="es-ES_tradnl"/>
    </w:rPr>
  </w:style>
  <w:style w:type="paragraph" w:customStyle="1" w:styleId="AppendixNoTitle">
    <w:name w:val="Appendix_NoTitle"/>
    <w:basedOn w:val="AnnexNoTitle"/>
    <w:next w:val="Normal"/>
    <w:qFormat/>
    <w:rsid w:val="006667CD"/>
  </w:style>
  <w:style w:type="paragraph" w:customStyle="1" w:styleId="Tablefin">
    <w:name w:val="Table_fin"/>
    <w:basedOn w:val="Normal"/>
    <w:next w:val="Normal"/>
    <w:qFormat/>
    <w:rsid w:val="006667CD"/>
    <w:pPr>
      <w:spacing w:before="0"/>
    </w:pPr>
    <w:rPr>
      <w:sz w:val="20"/>
      <w:lang w:val="en-GB"/>
    </w:rPr>
  </w:style>
  <w:style w:type="paragraph" w:customStyle="1" w:styleId="Tablehead">
    <w:name w:val="Table_head"/>
    <w:basedOn w:val="Normal"/>
    <w:next w:val="Normal"/>
    <w:link w:val="TableheadChar"/>
    <w:qFormat/>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052F66"/>
    <w:rPr>
      <w:b/>
      <w:sz w:val="22"/>
      <w:lang w:val="fr-FR" w:eastAsia="en-US"/>
    </w:rPr>
  </w:style>
  <w:style w:type="paragraph" w:customStyle="1" w:styleId="Tablelegend">
    <w:name w:val="Table_legend"/>
    <w:basedOn w:val="Normal"/>
    <w:link w:val="TablelegendChar"/>
    <w:qFormat/>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qFormat/>
    <w:locked/>
    <w:rsid w:val="00F37F1C"/>
    <w:rPr>
      <w:sz w:val="22"/>
      <w:lang w:val="fr-FR" w:eastAsia="en-US"/>
    </w:rPr>
  </w:style>
  <w:style w:type="paragraph" w:customStyle="1" w:styleId="TableNo">
    <w:name w:val="Table_No"/>
    <w:basedOn w:val="Normal"/>
    <w:next w:val="Normal"/>
    <w:link w:val="TableNo0"/>
    <w:qFormat/>
    <w:rsid w:val="006667CD"/>
    <w:pPr>
      <w:keepNext/>
      <w:spacing w:before="360" w:after="120"/>
      <w:jc w:val="center"/>
    </w:pPr>
  </w:style>
  <w:style w:type="character" w:customStyle="1" w:styleId="TableNo0">
    <w:name w:val="Table_No Знак"/>
    <w:link w:val="TableNo"/>
    <w:qFormat/>
    <w:locked/>
    <w:rsid w:val="00052F66"/>
    <w:rPr>
      <w:sz w:val="24"/>
      <w:lang w:val="fr-FR" w:eastAsia="en-US"/>
    </w:rPr>
  </w:style>
  <w:style w:type="paragraph" w:customStyle="1" w:styleId="H6">
    <w:name w:val="H6"/>
    <w:basedOn w:val="Heading5"/>
    <w:next w:val="Normal"/>
    <w:link w:val="H6Char"/>
    <w:qFormat/>
    <w:rsid w:val="00BF45A6"/>
    <w:pPr>
      <w:tabs>
        <w:tab w:val="clear" w:pos="992"/>
        <w:tab w:val="clear" w:pos="1191"/>
        <w:tab w:val="clear" w:pos="1588"/>
        <w:tab w:val="clear" w:pos="1985"/>
      </w:tabs>
      <w:overflowPunct/>
      <w:autoSpaceDE/>
      <w:autoSpaceDN/>
      <w:adjustRightInd/>
      <w:spacing w:before="120" w:after="180"/>
      <w:ind w:left="1985" w:hanging="1985"/>
      <w:jc w:val="left"/>
      <w:textAlignment w:val="auto"/>
      <w:outlineLvl w:val="9"/>
    </w:pPr>
    <w:rPr>
      <w:rFonts w:ascii="Arial" w:hAnsi="Arial"/>
      <w:b w:val="0"/>
      <w:sz w:val="20"/>
      <w:lang w:val="en-GB"/>
    </w:rPr>
  </w:style>
  <w:style w:type="character" w:styleId="UnresolvedMention">
    <w:name w:val="Unresolved Mention"/>
    <w:basedOn w:val="DefaultParagraphFont"/>
    <w:uiPriority w:val="99"/>
    <w:unhideWhenUsed/>
    <w:rsid w:val="00BF45A6"/>
    <w:rPr>
      <w:color w:val="605E5C"/>
      <w:shd w:val="clear" w:color="auto" w:fill="E1DFDD"/>
    </w:rPr>
  </w:style>
  <w:style w:type="paragraph" w:customStyle="1" w:styleId="Equation0">
    <w:name w:val="Equation"/>
    <w:basedOn w:val="Normal"/>
    <w:link w:val="EquationeqChar"/>
    <w:qFormat/>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qFormat/>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6667CD"/>
    <w:pPr>
      <w:ind w:left="794"/>
    </w:pPr>
  </w:style>
  <w:style w:type="character" w:customStyle="1" w:styleId="EquationlegendChar">
    <w:name w:val="Equation_legend Char"/>
    <w:link w:val="Equationlegend"/>
    <w:qFormat/>
    <w:locked/>
    <w:rsid w:val="00052F66"/>
    <w:rPr>
      <w:sz w:val="24"/>
      <w:lang w:eastAsia="en-US"/>
    </w:rPr>
  </w:style>
  <w:style w:type="paragraph" w:customStyle="1" w:styleId="Figurelegend">
    <w:name w:val="Figure_legend"/>
    <w:basedOn w:val="Normal"/>
    <w:qFormat/>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6667CD"/>
    <w:pPr>
      <w:keepNext/>
      <w:keepLines/>
      <w:spacing w:before="480" w:after="80"/>
      <w:jc w:val="center"/>
    </w:pPr>
    <w:rPr>
      <w:caps/>
      <w:sz w:val="18"/>
    </w:rPr>
  </w:style>
  <w:style w:type="paragraph" w:customStyle="1" w:styleId="Figuretitle">
    <w:name w:val="Figure_title"/>
    <w:basedOn w:val="Normal"/>
    <w:next w:val="Figure"/>
    <w:link w:val="FiguretitleChar"/>
    <w:qFormat/>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qFormat/>
    <w:rsid w:val="006667CD"/>
    <w:pPr>
      <w:keepNext w:val="0"/>
      <w:spacing w:before="0" w:after="240"/>
    </w:pPr>
  </w:style>
  <w:style w:type="character" w:customStyle="1" w:styleId="FigureChar">
    <w:name w:val="Figure Char"/>
    <w:aliases w:val="fig Char"/>
    <w:basedOn w:val="DefaultParagraphFont"/>
    <w:link w:val="Figure"/>
    <w:qFormat/>
    <w:locked/>
    <w:rsid w:val="00052F66"/>
    <w:rPr>
      <w:caps/>
      <w:sz w:val="18"/>
      <w:lang w:val="fr-FR" w:eastAsia="en-US"/>
    </w:rPr>
  </w:style>
  <w:style w:type="character" w:customStyle="1" w:styleId="FiguretitleChar">
    <w:name w:val="Figure_title Char"/>
    <w:basedOn w:val="DefaultParagraphFont"/>
    <w:link w:val="Figuretitle"/>
    <w:qFormat/>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qFormat/>
    <w:locked/>
    <w:rsid w:val="00052F66"/>
    <w:rPr>
      <w:caps/>
      <w:sz w:val="18"/>
      <w:lang w:val="fr-FR" w:eastAsia="en-US"/>
    </w:rPr>
  </w:style>
  <w:style w:type="paragraph" w:customStyle="1" w:styleId="tocpart">
    <w:name w:val="tocpart"/>
    <w:basedOn w:val="Normal"/>
    <w:qFormat/>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6667CD"/>
    <w:pPr>
      <w:keepNext/>
      <w:keepLines/>
      <w:spacing w:before="480"/>
      <w:jc w:val="center"/>
    </w:pPr>
    <w:rPr>
      <w:sz w:val="28"/>
    </w:rPr>
  </w:style>
  <w:style w:type="paragraph" w:customStyle="1" w:styleId="Arttitle">
    <w:name w:val="Art_title"/>
    <w:basedOn w:val="Normal"/>
    <w:next w:val="Normalaftertitle"/>
    <w:link w:val="ArttitleChar"/>
    <w:qFormat/>
    <w:rsid w:val="006667CD"/>
    <w:pPr>
      <w:keepNext/>
      <w:keepLines/>
      <w:spacing w:before="240"/>
      <w:jc w:val="center"/>
    </w:pPr>
    <w:rPr>
      <w:b/>
      <w:sz w:val="28"/>
    </w:rPr>
  </w:style>
  <w:style w:type="paragraph" w:customStyle="1" w:styleId="Blanc">
    <w:name w:val="Blanc"/>
    <w:basedOn w:val="Normal"/>
    <w:next w:val="Normal"/>
    <w:qForma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6667CD"/>
    <w:pPr>
      <w:keepNext/>
      <w:keepLines/>
      <w:spacing w:before="160"/>
      <w:ind w:left="794"/>
    </w:pPr>
    <w:rPr>
      <w:i/>
    </w:rPr>
  </w:style>
  <w:style w:type="character" w:customStyle="1" w:styleId="CallChar">
    <w:name w:val="Call Char"/>
    <w:basedOn w:val="DefaultParagraphFont"/>
    <w:link w:val="Call"/>
    <w:qFormat/>
    <w:locked/>
    <w:rsid w:val="00052F66"/>
    <w:rPr>
      <w:i/>
      <w:sz w:val="24"/>
      <w:lang w:val="fr-FR" w:eastAsia="en-US"/>
    </w:rPr>
  </w:style>
  <w:style w:type="paragraph" w:customStyle="1" w:styleId="ChapNo">
    <w:name w:val="Chap_No"/>
    <w:basedOn w:val="ArtNo"/>
    <w:next w:val="Chaptitle"/>
    <w:qFormat/>
    <w:rsid w:val="006667CD"/>
    <w:rPr>
      <w:b/>
    </w:rPr>
  </w:style>
  <w:style w:type="paragraph" w:customStyle="1" w:styleId="Chaptitle">
    <w:name w:val="Chap_title"/>
    <w:basedOn w:val="Arttitle"/>
    <w:next w:val="Normalaftertitle"/>
    <w:qFormat/>
    <w:rsid w:val="006667CD"/>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6667CD"/>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6667CD"/>
    <w:pPr>
      <w:keepLines/>
      <w:tabs>
        <w:tab w:val="left" w:pos="255"/>
      </w:tabs>
      <w:ind w:left="255" w:hanging="255"/>
    </w:pPr>
    <w:rPr>
      <w:sz w:val="22"/>
    </w:rPr>
  </w:style>
  <w:style w:type="paragraph" w:styleId="Index1">
    <w:name w:val="index 1"/>
    <w:basedOn w:val="Normal"/>
    <w:next w:val="Normal"/>
    <w:qFormat/>
    <w:rsid w:val="006667CD"/>
  </w:style>
  <w:style w:type="paragraph" w:styleId="Index2">
    <w:name w:val="index 2"/>
    <w:basedOn w:val="Normal"/>
    <w:next w:val="Normal"/>
    <w:qFormat/>
    <w:rsid w:val="006667CD"/>
    <w:pPr>
      <w:ind w:left="283"/>
    </w:pPr>
  </w:style>
  <w:style w:type="paragraph" w:styleId="Index3">
    <w:name w:val="index 3"/>
    <w:basedOn w:val="Normal"/>
    <w:next w:val="Normal"/>
    <w:qFormat/>
    <w:rsid w:val="006667CD"/>
    <w:pPr>
      <w:ind w:left="566"/>
    </w:pPr>
  </w:style>
  <w:style w:type="paragraph" w:styleId="IndexHeading">
    <w:name w:val="index heading"/>
    <w:basedOn w:val="Normal"/>
    <w:next w:val="Index1"/>
    <w:qFormat/>
    <w:rsid w:val="006667CD"/>
  </w:style>
  <w:style w:type="paragraph" w:customStyle="1" w:styleId="Line">
    <w:name w:val="Line"/>
    <w:basedOn w:val="Normal"/>
    <w:next w:val="Normal"/>
    <w:qFormat/>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6667CD"/>
  </w:style>
  <w:style w:type="paragraph" w:customStyle="1" w:styleId="Partref">
    <w:name w:val="Part_ref"/>
    <w:basedOn w:val="Normal"/>
    <w:next w:val="Normal"/>
    <w:qFormat/>
    <w:rsid w:val="006667CD"/>
    <w:pPr>
      <w:keepNext/>
      <w:keepLines/>
      <w:spacing w:after="280"/>
      <w:jc w:val="center"/>
    </w:pPr>
  </w:style>
  <w:style w:type="paragraph" w:customStyle="1" w:styleId="Parttitle">
    <w:name w:val="Part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6667CD"/>
  </w:style>
  <w:style w:type="paragraph" w:customStyle="1" w:styleId="QuestionNo">
    <w:name w:val="Question_No"/>
    <w:basedOn w:val="RecNo"/>
    <w:next w:val="Normal"/>
    <w:qFormat/>
    <w:rsid w:val="006667CD"/>
  </w:style>
  <w:style w:type="paragraph" w:customStyle="1" w:styleId="Questionref">
    <w:name w:val="Question_ref"/>
    <w:basedOn w:val="Recref"/>
    <w:next w:val="Questiondate"/>
    <w:qFormat/>
    <w:rsid w:val="006667CD"/>
  </w:style>
  <w:style w:type="paragraph" w:customStyle="1" w:styleId="Questiontitle">
    <w:name w:val="Question_title"/>
    <w:basedOn w:val="Normal"/>
    <w:next w:val="Questionref"/>
    <w:qFormat/>
    <w:rsid w:val="006667CD"/>
  </w:style>
  <w:style w:type="paragraph" w:customStyle="1" w:styleId="Reftext">
    <w:name w:val="Ref_text"/>
    <w:basedOn w:val="Normal"/>
    <w:qFormat/>
    <w:rsid w:val="006667CD"/>
    <w:pPr>
      <w:ind w:left="794" w:hanging="794"/>
    </w:pPr>
    <w:rPr>
      <w:sz w:val="22"/>
    </w:rPr>
  </w:style>
  <w:style w:type="paragraph" w:customStyle="1" w:styleId="Reftitle">
    <w:name w:val="Ref_title"/>
    <w:basedOn w:val="Normal"/>
    <w:next w:val="Reftext"/>
    <w:qForma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6667CD"/>
  </w:style>
  <w:style w:type="paragraph" w:customStyle="1" w:styleId="RepNo">
    <w:name w:val="Rep_No"/>
    <w:basedOn w:val="RecNo"/>
    <w:next w:val="Reptitle"/>
    <w:qFormat/>
    <w:rsid w:val="006667CD"/>
  </w:style>
  <w:style w:type="paragraph" w:customStyle="1" w:styleId="Reptitle">
    <w:name w:val="Rep_title"/>
    <w:basedOn w:val="Rectitle"/>
    <w:next w:val="Repref"/>
    <w:qFormat/>
    <w:rsid w:val="006667CD"/>
  </w:style>
  <w:style w:type="paragraph" w:customStyle="1" w:styleId="Repref">
    <w:name w:val="Rep_ref"/>
    <w:basedOn w:val="Recref"/>
    <w:next w:val="Repdate"/>
    <w:qFormat/>
    <w:rsid w:val="006667CD"/>
  </w:style>
  <w:style w:type="paragraph" w:customStyle="1" w:styleId="Resdate">
    <w:name w:val="Res_date"/>
    <w:basedOn w:val="Recdate"/>
    <w:next w:val="Normalaftertitle"/>
    <w:qFormat/>
    <w:rsid w:val="006667CD"/>
  </w:style>
  <w:style w:type="paragraph" w:customStyle="1" w:styleId="ResNo">
    <w:name w:val="Res_No"/>
    <w:basedOn w:val="RecNo"/>
    <w:next w:val="Restitle"/>
    <w:qFormat/>
    <w:rsid w:val="006667CD"/>
  </w:style>
  <w:style w:type="paragraph" w:customStyle="1" w:styleId="Restitle">
    <w:name w:val="Res_title"/>
    <w:basedOn w:val="Normal"/>
    <w:next w:val="Resref"/>
    <w:link w:val="RestitleChar"/>
    <w:qFormat/>
    <w:rsid w:val="006667CD"/>
    <w:pPr>
      <w:spacing w:before="240"/>
      <w:jc w:val="center"/>
    </w:pPr>
    <w:rPr>
      <w:b/>
      <w:sz w:val="28"/>
    </w:rPr>
  </w:style>
  <w:style w:type="paragraph" w:customStyle="1" w:styleId="Resref">
    <w:name w:val="Res_ref"/>
    <w:basedOn w:val="Recref"/>
    <w:next w:val="Resdate"/>
    <w:qFormat/>
    <w:rsid w:val="006667CD"/>
  </w:style>
  <w:style w:type="paragraph" w:customStyle="1" w:styleId="SectionNo">
    <w:name w:val="Section_No"/>
    <w:basedOn w:val="Normal"/>
    <w:next w:val="Normal"/>
    <w:qFormat/>
    <w:rsid w:val="006667CD"/>
  </w:style>
  <w:style w:type="paragraph" w:customStyle="1" w:styleId="Sectiontitle">
    <w:name w:val="Section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6667CD"/>
    <w:pPr>
      <w:tabs>
        <w:tab w:val="clear" w:pos="794"/>
        <w:tab w:val="clear" w:pos="1191"/>
        <w:tab w:val="clear" w:pos="1588"/>
        <w:tab w:val="clear" w:pos="1985"/>
        <w:tab w:val="right" w:pos="9611"/>
      </w:tabs>
    </w:pPr>
    <w:rPr>
      <w:i/>
    </w:rPr>
  </w:style>
  <w:style w:type="paragraph" w:styleId="TOC1">
    <w:name w:val="toc 1"/>
    <w:basedOn w:val="Normal"/>
    <w:uiPriority w:val="39"/>
    <w:qFormat/>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rsid w:val="006667CD"/>
    <w:pPr>
      <w:tabs>
        <w:tab w:val="clear" w:pos="567"/>
        <w:tab w:val="left" w:pos="1276"/>
      </w:tabs>
      <w:spacing w:before="160"/>
      <w:ind w:left="1276" w:hanging="709"/>
    </w:pPr>
  </w:style>
  <w:style w:type="paragraph" w:styleId="TOC3">
    <w:name w:val="toc 3"/>
    <w:basedOn w:val="TOC2"/>
    <w:uiPriority w:val="39"/>
    <w:qFormat/>
    <w:rsid w:val="006667CD"/>
    <w:pPr>
      <w:tabs>
        <w:tab w:val="clear" w:pos="1276"/>
        <w:tab w:val="left" w:pos="2155"/>
      </w:tabs>
      <w:ind w:left="2155" w:hanging="879"/>
    </w:pPr>
  </w:style>
  <w:style w:type="paragraph" w:styleId="TOC4">
    <w:name w:val="toc 4"/>
    <w:basedOn w:val="TOC3"/>
    <w:uiPriority w:val="39"/>
    <w:qFormat/>
    <w:rsid w:val="006667CD"/>
    <w:pPr>
      <w:tabs>
        <w:tab w:val="left" w:pos="3261"/>
      </w:tabs>
      <w:spacing w:before="80"/>
      <w:ind w:left="3261" w:hanging="993"/>
    </w:pPr>
  </w:style>
  <w:style w:type="paragraph" w:styleId="TOC5">
    <w:name w:val="toc 5"/>
    <w:basedOn w:val="TOC4"/>
    <w:uiPriority w:val="39"/>
    <w:qFormat/>
    <w:rsid w:val="006667CD"/>
  </w:style>
  <w:style w:type="paragraph" w:styleId="TOC6">
    <w:name w:val="toc 6"/>
    <w:basedOn w:val="TOC4"/>
    <w:uiPriority w:val="39"/>
    <w:qFormat/>
    <w:rsid w:val="006667CD"/>
  </w:style>
  <w:style w:type="paragraph" w:styleId="TOC7">
    <w:name w:val="toc 7"/>
    <w:basedOn w:val="TOC4"/>
    <w:uiPriority w:val="39"/>
    <w:qFormat/>
    <w:rsid w:val="006667CD"/>
  </w:style>
  <w:style w:type="paragraph" w:styleId="TOC8">
    <w:name w:val="toc 8"/>
    <w:basedOn w:val="TOC4"/>
    <w:uiPriority w:val="39"/>
    <w:qFormat/>
    <w:rsid w:val="006667CD"/>
  </w:style>
  <w:style w:type="paragraph" w:customStyle="1" w:styleId="Annexref">
    <w:name w:val="Annex_ref"/>
    <w:basedOn w:val="Normal"/>
    <w:next w:val="Normalaftertitle"/>
    <w:qFormat/>
    <w:rsid w:val="006667CD"/>
    <w:pPr>
      <w:keepNext/>
      <w:keepLines/>
      <w:spacing w:after="280"/>
      <w:jc w:val="center"/>
    </w:pPr>
  </w:style>
  <w:style w:type="paragraph" w:customStyle="1" w:styleId="Appendixref">
    <w:name w:val="Appendix_ref"/>
    <w:basedOn w:val="Annexref"/>
    <w:next w:val="Normalaftertitle"/>
    <w:qFormat/>
    <w:rsid w:val="006667CD"/>
  </w:style>
  <w:style w:type="paragraph" w:customStyle="1" w:styleId="Tabletitle">
    <w:name w:val="Table_title"/>
    <w:basedOn w:val="Normal"/>
    <w:next w:val="Tablehead"/>
    <w:link w:val="Tabletitle0"/>
    <w:qFormat/>
    <w:rsid w:val="006667CD"/>
    <w:pPr>
      <w:keepNext/>
      <w:spacing w:before="0" w:after="120"/>
      <w:jc w:val="center"/>
    </w:pPr>
    <w:rPr>
      <w:b/>
    </w:rPr>
  </w:style>
  <w:style w:type="character" w:customStyle="1" w:styleId="Tabletitle0">
    <w:name w:val="Table_title Знак"/>
    <w:link w:val="Tabletitle"/>
    <w:qFormat/>
    <w:locked/>
    <w:rsid w:val="00052F66"/>
    <w:rPr>
      <w:b/>
      <w:sz w:val="24"/>
      <w:lang w:val="fr-FR" w:eastAsia="en-US"/>
    </w:rPr>
  </w:style>
  <w:style w:type="paragraph" w:customStyle="1" w:styleId="Summary">
    <w:name w:val="Summary"/>
    <w:basedOn w:val="Normal"/>
    <w:next w:val="Normalaftertitle"/>
    <w:autoRedefine/>
    <w:qFormat/>
    <w:rsid w:val="006667CD"/>
    <w:pPr>
      <w:spacing w:after="480"/>
    </w:pPr>
    <w:rPr>
      <w:sz w:val="22"/>
      <w:lang w:val="es-ES_tradnl"/>
    </w:rPr>
  </w:style>
  <w:style w:type="character" w:styleId="Hyperlink">
    <w:name w:val="Hyperlink"/>
    <w:basedOn w:val="DefaultParagraphFont"/>
    <w:uiPriority w:val="99"/>
    <w:qFormat/>
    <w:rsid w:val="00934ED7"/>
    <w:rPr>
      <w:color w:val="0000FF"/>
      <w:u w:val="single"/>
    </w:rPr>
  </w:style>
  <w:style w:type="paragraph" w:customStyle="1" w:styleId="TableLegendNote">
    <w:name w:val="Table_Legend_Note"/>
    <w:basedOn w:val="Tablelegend"/>
    <w:next w:val="Tablelegend"/>
    <w:qFormat/>
    <w:rsid w:val="006667CD"/>
    <w:pPr>
      <w:ind w:left="-85"/>
    </w:pPr>
    <w:rPr>
      <w:lang w:val="en-US"/>
    </w:rPr>
  </w:style>
  <w:style w:type="paragraph" w:styleId="Footer">
    <w:name w:val="footer"/>
    <w:aliases w:val="footer odd,footer,fo,pie de página"/>
    <w:basedOn w:val="Normal"/>
    <w:link w:val="FooterChar"/>
    <w:qFormat/>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aliases w:val="footer odd Char,footer Char,fo Char,pie de página Char"/>
    <w:basedOn w:val="DefaultParagraphFont"/>
    <w:link w:val="Footer"/>
    <w:qFormat/>
    <w:rsid w:val="007913D0"/>
    <w:rPr>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aliases w:val="header odd Char,header odd1 Char,header odd2 Char,header Char1,header odd3 Char,header odd4 Char,header odd5 Char,header odd6 Char,header1 Char,header2 Char,header3 Char,header odd11 Char,header odd21 Char,header odd7 Char,header4 Char"/>
    <w:basedOn w:val="DefaultParagraphFont"/>
    <w:link w:val="Header"/>
    <w:qFormat/>
    <w:rsid w:val="007913D0"/>
    <w:rPr>
      <w:sz w:val="24"/>
      <w:lang w:val="fr-FR" w:eastAsia="en-US"/>
    </w:rPr>
  </w:style>
  <w:style w:type="character" w:styleId="Strong">
    <w:name w:val="Strong"/>
    <w:basedOn w:val="DefaultParagraphFont"/>
    <w:qFormat/>
    <w:rsid w:val="00FC0E69"/>
    <w:rPr>
      <w:b/>
      <w:bCs/>
    </w:rPr>
  </w:style>
  <w:style w:type="paragraph" w:customStyle="1" w:styleId="Artheading">
    <w:name w:val="Art_heading"/>
    <w:basedOn w:val="Normal"/>
    <w:next w:val="Normal"/>
    <w:qFormat/>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qFormat/>
    <w:rsid w:val="00FC0E69"/>
    <w:rPr>
      <w:vertAlign w:val="superscript"/>
    </w:rPr>
  </w:style>
  <w:style w:type="paragraph" w:customStyle="1" w:styleId="Figurewithouttitle">
    <w:name w:val="Figure_without_title"/>
    <w:basedOn w:val="FigureNo"/>
    <w:next w:val="Normal"/>
    <w:qFormat/>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qFormat/>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qFormat/>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qFormat/>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qFormat/>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qFormat/>
    <w:rsid w:val="00FC0E69"/>
    <w:pPr>
      <w:tabs>
        <w:tab w:val="left" w:pos="567"/>
        <w:tab w:val="left" w:pos="1701"/>
        <w:tab w:val="left" w:pos="2835"/>
      </w:tabs>
      <w:spacing w:before="240"/>
    </w:pPr>
    <w:rPr>
      <w:b w:val="0"/>
      <w:caps/>
    </w:rPr>
  </w:style>
  <w:style w:type="paragraph" w:customStyle="1" w:styleId="Title2">
    <w:name w:val="Title 2"/>
    <w:basedOn w:val="Source"/>
    <w:next w:val="Normal"/>
    <w:qFormat/>
    <w:rsid w:val="00FC0E69"/>
    <w:pPr>
      <w:overflowPunct/>
      <w:autoSpaceDE/>
      <w:autoSpaceDN/>
      <w:adjustRightInd/>
      <w:spacing w:before="480"/>
      <w:textAlignment w:val="auto"/>
    </w:pPr>
    <w:rPr>
      <w:b w:val="0"/>
      <w:caps/>
    </w:rPr>
  </w:style>
  <w:style w:type="paragraph" w:customStyle="1" w:styleId="Title3">
    <w:name w:val="Title 3"/>
    <w:basedOn w:val="Title2"/>
    <w:next w:val="Normal"/>
    <w:qFormat/>
    <w:rsid w:val="00FC0E69"/>
    <w:pPr>
      <w:spacing w:before="240"/>
    </w:pPr>
    <w:rPr>
      <w:caps w:val="0"/>
    </w:rPr>
  </w:style>
  <w:style w:type="paragraph" w:customStyle="1" w:styleId="Title4">
    <w:name w:val="Title 4"/>
    <w:basedOn w:val="Title3"/>
    <w:next w:val="Heading1"/>
    <w:qFormat/>
    <w:rsid w:val="00FC0E69"/>
    <w:rPr>
      <w:b/>
    </w:rPr>
  </w:style>
  <w:style w:type="character" w:customStyle="1" w:styleId="Appdef">
    <w:name w:val="App_def"/>
    <w:basedOn w:val="DefaultParagraphFont"/>
    <w:qFormat/>
    <w:rsid w:val="00FC0E69"/>
    <w:rPr>
      <w:rFonts w:ascii="Times New Roman" w:hAnsi="Times New Roman"/>
      <w:b/>
    </w:rPr>
  </w:style>
  <w:style w:type="character" w:customStyle="1" w:styleId="Appref">
    <w:name w:val="App_ref"/>
    <w:basedOn w:val="DefaultParagraphFont"/>
    <w:qFormat/>
    <w:rsid w:val="00FC0E69"/>
  </w:style>
  <w:style w:type="character" w:customStyle="1" w:styleId="Artdef">
    <w:name w:val="Art_def"/>
    <w:basedOn w:val="DefaultParagraphFont"/>
    <w:qFormat/>
    <w:rsid w:val="00FC0E69"/>
    <w:rPr>
      <w:rFonts w:ascii="Times New Roman" w:hAnsi="Times New Roman"/>
      <w:b/>
    </w:rPr>
  </w:style>
  <w:style w:type="character" w:customStyle="1" w:styleId="Artref">
    <w:name w:val="Art_ref"/>
    <w:basedOn w:val="DefaultParagraphFont"/>
    <w:qFormat/>
    <w:rsid w:val="00FC0E69"/>
  </w:style>
  <w:style w:type="character" w:customStyle="1" w:styleId="Recdef">
    <w:name w:val="Rec_def"/>
    <w:basedOn w:val="DefaultParagraphFont"/>
    <w:qFormat/>
    <w:rsid w:val="00FC0E69"/>
    <w:rPr>
      <w:b/>
    </w:rPr>
  </w:style>
  <w:style w:type="character" w:customStyle="1" w:styleId="Resdef">
    <w:name w:val="Res_def"/>
    <w:basedOn w:val="DefaultParagraphFont"/>
    <w:qFormat/>
    <w:rsid w:val="00FC0E69"/>
    <w:rPr>
      <w:rFonts w:ascii="Times New Roman" w:hAnsi="Times New Roman"/>
      <w:b/>
    </w:rPr>
  </w:style>
  <w:style w:type="character" w:customStyle="1" w:styleId="Tablefreq">
    <w:name w:val="Table_freq"/>
    <w:basedOn w:val="DefaultParagraphFont"/>
    <w:qFormat/>
    <w:rsid w:val="00FC0E69"/>
    <w:rPr>
      <w:b/>
      <w:color w:val="auto"/>
      <w:sz w:val="20"/>
    </w:rPr>
  </w:style>
  <w:style w:type="paragraph" w:customStyle="1" w:styleId="Formal">
    <w:name w:val="Formal"/>
    <w:basedOn w:val="ASN1"/>
    <w:qFormat/>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qFormat/>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qFormat/>
    <w:rsid w:val="00FC0E69"/>
    <w:rPr>
      <w:b w:val="0"/>
      <w:i/>
    </w:rPr>
  </w:style>
  <w:style w:type="paragraph" w:customStyle="1" w:styleId="AnnexNo">
    <w:name w:val="Annex_No"/>
    <w:basedOn w:val="Normal"/>
    <w:next w:val="Normal"/>
    <w:link w:val="AnnexNoChar"/>
    <w:qFormat/>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qFormat/>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qFormat/>
    <w:rsid w:val="00FC0E69"/>
  </w:style>
  <w:style w:type="paragraph" w:customStyle="1" w:styleId="Appendixtitle">
    <w:name w:val="Appendix_title"/>
    <w:basedOn w:val="Annextitle"/>
    <w:next w:val="Normal"/>
    <w:qFormat/>
    <w:rsid w:val="00FC0E69"/>
  </w:style>
  <w:style w:type="paragraph" w:customStyle="1" w:styleId="Border">
    <w:name w:val="Border"/>
    <w:basedOn w:val="Normal"/>
    <w:qFormat/>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qFormat/>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qFormat/>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qFormat/>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qFormat/>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qFormat/>
    <w:rsid w:val="00FC0E69"/>
  </w:style>
  <w:style w:type="paragraph" w:customStyle="1" w:styleId="Normalaftertitle0">
    <w:name w:val="Normal after title"/>
    <w:basedOn w:val="Normal"/>
    <w:next w:val="Normal"/>
    <w:qFormat/>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qFormat/>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qFormat/>
    <w:rsid w:val="00FC0E69"/>
    <w:rPr>
      <w:b w:val="0"/>
    </w:rPr>
  </w:style>
  <w:style w:type="paragraph" w:customStyle="1" w:styleId="TableTextS5">
    <w:name w:val="Table_TextS5"/>
    <w:basedOn w:val="Normal"/>
    <w:qFormat/>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qFormat/>
    <w:locked/>
    <w:rsid w:val="00FC0E69"/>
    <w:rPr>
      <w:rFonts w:eastAsiaTheme="minorEastAsia"/>
      <w:b/>
      <w:sz w:val="28"/>
      <w:lang w:val="en-GB" w:eastAsia="en-US"/>
    </w:rPr>
  </w:style>
  <w:style w:type="character" w:customStyle="1" w:styleId="Title1Char">
    <w:name w:val="Title 1 Char"/>
    <w:link w:val="Title1"/>
    <w:qFormat/>
    <w:locked/>
    <w:rsid w:val="00FC0E69"/>
    <w:rPr>
      <w:rFonts w:eastAsiaTheme="minorEastAsia"/>
      <w:caps/>
      <w:sz w:val="28"/>
      <w:lang w:val="en-GB" w:eastAsia="en-US"/>
    </w:rPr>
  </w:style>
  <w:style w:type="paragraph" w:styleId="ListParagraph">
    <w:name w:val="List Paragraph"/>
    <w:basedOn w:val="Normal"/>
    <w:link w:val="ListParagraphChar"/>
    <w:uiPriority w:val="99"/>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qFormat/>
    <w:rsid w:val="00FC0E69"/>
    <w:rPr>
      <w:rFonts w:eastAsia="MS Mincho" w:cs="Times New Roman"/>
      <w:b/>
      <w:sz w:val="24"/>
      <w:lang w:val="en-GB" w:eastAsia="en-US" w:bidi="ar-SA"/>
    </w:rPr>
  </w:style>
  <w:style w:type="paragraph" w:styleId="BalloonText">
    <w:name w:val="Balloon Text"/>
    <w:basedOn w:val="Normal"/>
    <w:link w:val="BalloonTextChar2"/>
    <w:qFormat/>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qForma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qFormat/>
    <w:rsid w:val="00FC0E69"/>
    <w:rPr>
      <w:rFonts w:ascii="Heiti SC Light" w:eastAsia="Heiti SC Light"/>
      <w:sz w:val="18"/>
      <w:szCs w:val="18"/>
      <w:lang w:val="en-GB" w:eastAsia="en-US"/>
    </w:rPr>
  </w:style>
  <w:style w:type="character" w:styleId="FollowedHyperlink">
    <w:name w:val="FollowedHyperlink"/>
    <w:basedOn w:val="DefaultParagraphFont"/>
    <w:qFormat/>
    <w:rsid w:val="00FC0E69"/>
    <w:rPr>
      <w:color w:val="800080" w:themeColor="followedHyperlink"/>
      <w:u w:val="single"/>
    </w:rPr>
  </w:style>
  <w:style w:type="character" w:customStyle="1" w:styleId="NoteChar">
    <w:name w:val="Note Char"/>
    <w:basedOn w:val="DefaultParagraphFont"/>
    <w:link w:val="Note"/>
    <w:qFormat/>
    <w:locked/>
    <w:rsid w:val="00FC0E69"/>
    <w:rPr>
      <w:sz w:val="22"/>
      <w:lang w:val="fr-FR" w:eastAsia="en-US"/>
    </w:rPr>
  </w:style>
  <w:style w:type="character" w:customStyle="1" w:styleId="TableNoChar">
    <w:name w:val="Table_No Char"/>
    <w:basedOn w:val="DefaultParagraphFont"/>
    <w:qFormat/>
    <w:locked/>
    <w:rsid w:val="00FC0E69"/>
    <w:rPr>
      <w:sz w:val="24"/>
      <w:lang w:val="fr-FR" w:eastAsia="en-US"/>
    </w:rPr>
  </w:style>
  <w:style w:type="character" w:customStyle="1" w:styleId="TabletitleChar">
    <w:name w:val="Table_title Char"/>
    <w:basedOn w:val="DefaultParagraphFont"/>
    <w:qFormat/>
    <w:locked/>
    <w:rsid w:val="00FC0E69"/>
    <w:rPr>
      <w:b/>
      <w:sz w:val="24"/>
      <w:lang w:val="fr-FR" w:eastAsia="en-US"/>
    </w:rPr>
  </w:style>
  <w:style w:type="character" w:customStyle="1" w:styleId="enumlev1Char">
    <w:name w:val="enumlev1 Char"/>
    <w:link w:val="enumlev1"/>
    <w:qFormat/>
    <w:locked/>
    <w:rsid w:val="00FC0E69"/>
    <w:rPr>
      <w:sz w:val="24"/>
      <w:lang w:val="fr-FR" w:eastAsia="en-US"/>
    </w:rPr>
  </w:style>
  <w:style w:type="character" w:customStyle="1" w:styleId="ArttitleChar">
    <w:name w:val="Art_title Char"/>
    <w:basedOn w:val="DefaultParagraphFont"/>
    <w:link w:val="Arttitle"/>
    <w:qFormat/>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qFormat/>
    <w:rsid w:val="00FC0E69"/>
    <w:rPr>
      <w:b/>
      <w:sz w:val="24"/>
      <w:lang w:val="en-GB" w:eastAsia="en-US"/>
    </w:rPr>
  </w:style>
  <w:style w:type="paragraph" w:customStyle="1" w:styleId="heading0">
    <w:name w:val="heading 0"/>
    <w:basedOn w:val="Heading1"/>
    <w:next w:val="Normal"/>
    <w:qFormat/>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qFormat/>
    <w:rsid w:val="00FC0E69"/>
    <w:rPr>
      <w:rFonts w:eastAsiaTheme="minorEastAsia"/>
      <w:caps/>
      <w:sz w:val="28"/>
      <w:lang w:val="en-GB" w:eastAsia="en-US"/>
    </w:rPr>
  </w:style>
  <w:style w:type="paragraph" w:customStyle="1" w:styleId="TableText">
    <w:name w:val="Table_Text"/>
    <w:basedOn w:val="Normal"/>
    <w:link w:val="TableTextChar"/>
    <w:qFormat/>
    <w:rsid w:val="00FC0E69"/>
    <w:pPr>
      <w:keepNext/>
      <w:spacing w:before="100" w:after="100" w:line="190" w:lineRule="exact"/>
    </w:pPr>
    <w:rPr>
      <w:rFonts w:eastAsia="MS Mincho"/>
      <w:sz w:val="18"/>
      <w:lang w:val="en-GB"/>
    </w:rPr>
  </w:style>
  <w:style w:type="character" w:customStyle="1" w:styleId="TableTextChar">
    <w:name w:val="Table_Text Char"/>
    <w:basedOn w:val="DefaultParagraphFont"/>
    <w:link w:val="TableText"/>
    <w:qFormat/>
    <w:locked/>
    <w:rsid w:val="00FC0E69"/>
    <w:rPr>
      <w:rFonts w:eastAsia="MS Mincho"/>
      <w:sz w:val="18"/>
      <w:lang w:val="en-GB" w:eastAsia="en-US"/>
    </w:rPr>
  </w:style>
  <w:style w:type="table" w:styleId="TableGrid">
    <w:name w:val="Table Grid"/>
    <w:basedOn w:val="TableNormal"/>
    <w:uiPriority w:val="39"/>
    <w:qFormat/>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qFormat/>
    <w:rsid w:val="00FC0E69"/>
  </w:style>
  <w:style w:type="character" w:customStyle="1" w:styleId="Heading8Char">
    <w:name w:val="Heading 8 Char"/>
    <w:basedOn w:val="DefaultParagraphFont"/>
    <w:link w:val="Heading8"/>
    <w:qFormat/>
    <w:locked/>
    <w:rsid w:val="00FC0E69"/>
    <w:rPr>
      <w:b/>
      <w:sz w:val="24"/>
      <w:lang w:val="fr-FR" w:eastAsia="en-US"/>
    </w:rPr>
  </w:style>
  <w:style w:type="character" w:customStyle="1" w:styleId="Heading1Char">
    <w:name w:val="Heading 1 Char"/>
    <w:basedOn w:val="DefaultParagraphFont"/>
    <w:link w:val="Heading1"/>
    <w:qFormat/>
    <w:rsid w:val="00252E8F"/>
    <w:rPr>
      <w:rFonts w:ascii="Times New Roman Bold" w:hAnsi="Times New Roman Bold"/>
      <w:b/>
      <w:sz w:val="26"/>
      <w:lang w:val="fr-FR" w:eastAsia="en-US"/>
    </w:rPr>
  </w:style>
  <w:style w:type="character" w:customStyle="1" w:styleId="Heading2Char">
    <w:name w:val="Heading 2 Char"/>
    <w:basedOn w:val="DefaultParagraphFont"/>
    <w:link w:val="Heading2"/>
    <w:qFormat/>
    <w:rsid w:val="006220C9"/>
    <w:rPr>
      <w:b/>
      <w:sz w:val="24"/>
      <w:lang w:val="fr-FR" w:eastAsia="en-US"/>
    </w:rPr>
  </w:style>
  <w:style w:type="character" w:customStyle="1" w:styleId="Heading3Char">
    <w:name w:val="Heading 3 Char"/>
    <w:basedOn w:val="DefaultParagraphFont"/>
    <w:link w:val="Heading3"/>
    <w:qFormat/>
    <w:rsid w:val="004756EC"/>
    <w:rPr>
      <w:b/>
      <w:sz w:val="24"/>
      <w:lang w:val="fr-FR" w:eastAsia="en-US"/>
    </w:rPr>
  </w:style>
  <w:style w:type="character" w:customStyle="1" w:styleId="Heading4Char">
    <w:name w:val="Heading 4 Char"/>
    <w:basedOn w:val="DefaultParagraphFont"/>
    <w:link w:val="Heading4"/>
    <w:qFormat/>
    <w:rsid w:val="00AD1D07"/>
    <w:rPr>
      <w:b/>
      <w:sz w:val="24"/>
      <w:lang w:val="fr-FR"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C0E69"/>
    <w:rPr>
      <w:b/>
      <w:sz w:val="24"/>
      <w:lang w:val="fr-FR" w:eastAsia="en-US"/>
    </w:rPr>
  </w:style>
  <w:style w:type="character" w:customStyle="1" w:styleId="Heading6Char">
    <w:name w:val="Heading 6 Char"/>
    <w:aliases w:val="T1 Char4,Header 6 Char"/>
    <w:basedOn w:val="DefaultParagraphFont"/>
    <w:link w:val="Heading6"/>
    <w:qFormat/>
    <w:rsid w:val="00FC0E69"/>
    <w:rPr>
      <w:b/>
      <w:sz w:val="24"/>
      <w:lang w:val="fr-FR" w:eastAsia="en-US"/>
    </w:rPr>
  </w:style>
  <w:style w:type="character" w:customStyle="1" w:styleId="Heading7Char">
    <w:name w:val="Heading 7 Char"/>
    <w:basedOn w:val="DefaultParagraphFont"/>
    <w:link w:val="Heading7"/>
    <w:qFormat/>
    <w:rsid w:val="00FC0E69"/>
    <w:rPr>
      <w:b/>
      <w:sz w:val="24"/>
      <w:lang w:val="fr-FR" w:eastAsia="en-US"/>
    </w:rPr>
  </w:style>
  <w:style w:type="character" w:customStyle="1" w:styleId="Heading9Char">
    <w:name w:val="Heading 9 Char"/>
    <w:basedOn w:val="DefaultParagraphFont"/>
    <w:link w:val="Heading9"/>
    <w:qFormat/>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qFormat/>
    <w:locked/>
    <w:rsid w:val="00FC0E69"/>
    <w:rPr>
      <w:rFonts w:ascii="Calibri" w:eastAsia="SimSun" w:hAnsi="Calibri"/>
      <w:sz w:val="22"/>
      <w:szCs w:val="22"/>
      <w:lang w:eastAsia="en-US"/>
    </w:rPr>
  </w:style>
  <w:style w:type="paragraph" w:customStyle="1" w:styleId="headingb0">
    <w:name w:val="heading_b"/>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qFormat/>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qFormat/>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3GPP Caption Table,Caption Char C...,Légende-figure,Légende-figure Char,Beschrifubg,Beschriftung Char,label,captions"/>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1,cap Char Char,Caption Char1 Char Char,cap Char Char1 Char,Caption Char Char1 Char Char,cap Char2 Char Char,cap Char2 Char1,Ca Char,Resp caption Char,cap1 Char,cap2 Char,cap11 Char,3GPP Caption Table Char,Caption Char C... Char"/>
    <w:link w:val="Caption"/>
    <w:qFormat/>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qFormat/>
    <w:rsid w:val="00FC0E69"/>
  </w:style>
  <w:style w:type="character" w:customStyle="1" w:styleId="AnnexNoTitleChar1">
    <w:name w:val="Annex_NoTitle Char1"/>
    <w:link w:val="AnnexNoTitle"/>
    <w:qFormat/>
    <w:locked/>
    <w:rsid w:val="00FC0E69"/>
    <w:rPr>
      <w:b/>
      <w:sz w:val="28"/>
      <w:lang w:val="fr-FR" w:eastAsia="en-US"/>
    </w:rPr>
  </w:style>
  <w:style w:type="paragraph" w:styleId="ListBullet">
    <w:name w:val="List Bullet"/>
    <w:basedOn w:val="Normal"/>
    <w:link w:val="ListBulletChar"/>
    <w:qFormat/>
    <w:rsid w:val="00FC0E69"/>
    <w:pPr>
      <w:numPr>
        <w:numId w:val="8"/>
      </w:numPr>
      <w:contextualSpacing/>
    </w:pPr>
    <w:rPr>
      <w:rFonts w:eastAsia="MS Mincho"/>
    </w:rPr>
  </w:style>
  <w:style w:type="paragraph" w:customStyle="1" w:styleId="TableLegend0">
    <w:name w:val="Table_Legend"/>
    <w:basedOn w:val="TableText"/>
    <w:qFormat/>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
    <w:qFormat/>
    <w:rsid w:val="00FC0E69"/>
    <w:pPr>
      <w:keepLines/>
      <w:spacing w:before="0"/>
    </w:pPr>
    <w:rPr>
      <w:b/>
      <w:caps w:val="0"/>
    </w:rPr>
  </w:style>
  <w:style w:type="paragraph" w:customStyle="1" w:styleId="Table">
    <w:name w:val="Table_#"/>
    <w:basedOn w:val="Normal"/>
    <w:next w:val="TableTitle1"/>
    <w:qFormat/>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
    <w:qFormat/>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qFormat/>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qFormat/>
    <w:rsid w:val="00FC0E69"/>
    <w:pPr>
      <w:spacing w:before="480"/>
    </w:pPr>
  </w:style>
  <w:style w:type="paragraph" w:customStyle="1" w:styleId="FigureTitle0">
    <w:name w:val="Figure_Title"/>
    <w:basedOn w:val="TableTitle1"/>
    <w:next w:val="Normal"/>
    <w:qFormat/>
    <w:rsid w:val="00FC0E69"/>
    <w:pPr>
      <w:keepNext w:val="0"/>
      <w:spacing w:after="480"/>
    </w:pPr>
  </w:style>
  <w:style w:type="paragraph" w:customStyle="1" w:styleId="Annex0">
    <w:name w:val="Annex_#"/>
    <w:basedOn w:val="Normal"/>
    <w:next w:val="AnnexRef0"/>
    <w:qFormat/>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qFormat/>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qFormat/>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qFormat/>
    <w:rsid w:val="00FC0E69"/>
  </w:style>
  <w:style w:type="paragraph" w:customStyle="1" w:styleId="AppendixRef0">
    <w:name w:val="Appendix_Ref"/>
    <w:basedOn w:val="AnnexRef0"/>
    <w:next w:val="AppendixTitle0"/>
    <w:qFormat/>
    <w:rsid w:val="00FC0E69"/>
  </w:style>
  <w:style w:type="paragraph" w:customStyle="1" w:styleId="AppendixTitle0">
    <w:name w:val="Appendix_Title"/>
    <w:basedOn w:val="AnnexTitle0"/>
    <w:next w:val="Normalaftertitle0"/>
    <w:qFormat/>
    <w:rsid w:val="00FC0E69"/>
  </w:style>
  <w:style w:type="paragraph" w:customStyle="1" w:styleId="RefTitle0">
    <w:name w:val="Ref_Title"/>
    <w:basedOn w:val="Normal"/>
    <w:next w:val="RefText0"/>
    <w:qFormat/>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qFormat/>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qFormat/>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qFormat/>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qFormat/>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link w:val="ListChar"/>
    <w:qFormat/>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qFormat/>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qFormat/>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qFormat/>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FC0E69"/>
    <w:pPr>
      <w:tabs>
        <w:tab w:val="left" w:pos="7371"/>
      </w:tabs>
      <w:spacing w:after="560"/>
    </w:pPr>
  </w:style>
  <w:style w:type="paragraph" w:customStyle="1" w:styleId="listitem">
    <w:name w:val="listitem"/>
    <w:basedOn w:val="Normal"/>
    <w:qFormat/>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FC0E69"/>
  </w:style>
  <w:style w:type="paragraph" w:customStyle="1" w:styleId="Data1">
    <w:name w:val="Data1"/>
    <w:basedOn w:val="Subject"/>
    <w:next w:val="Subject"/>
    <w:qFormat/>
    <w:rsid w:val="00FC0E69"/>
  </w:style>
  <w:style w:type="paragraph" w:styleId="TOC9">
    <w:name w:val="toc 9"/>
    <w:basedOn w:val="TOC3"/>
    <w:next w:val="Normal"/>
    <w:uiPriority w:val="39"/>
    <w:qFormat/>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qFormat/>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uiPriority w:val="99"/>
    <w:qFormat/>
    <w:rsid w:val="00FC0E69"/>
    <w:pPr>
      <w:numPr>
        <w:numId w:val="9"/>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qFormat/>
    <w:rsid w:val="00FC0E69"/>
    <w:pPr>
      <w:numPr>
        <w:numId w:val="10"/>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qFormat/>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qFormat/>
    <w:rsid w:val="00FC0E69"/>
    <w:pPr>
      <w:numPr>
        <w:numId w:val="0"/>
      </w:numPr>
      <w:tabs>
        <w:tab w:val="num" w:pos="425"/>
      </w:tabs>
      <w:ind w:left="425" w:hanging="425"/>
    </w:pPr>
    <w:rPr>
      <w:i/>
    </w:rPr>
  </w:style>
  <w:style w:type="paragraph" w:customStyle="1" w:styleId="toc01">
    <w:name w:val="toc01"/>
    <w:basedOn w:val="Normal"/>
    <w:qFormat/>
    <w:rsid w:val="00FC0E69"/>
    <w:pPr>
      <w:numPr>
        <w:numId w:val="11"/>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qFormat/>
    <w:rsid w:val="00FC0E69"/>
    <w:pPr>
      <w:tabs>
        <w:tab w:val="clear" w:pos="425"/>
        <w:tab w:val="num" w:pos="360"/>
      </w:tabs>
      <w:ind w:left="1080"/>
    </w:pPr>
  </w:style>
  <w:style w:type="paragraph" w:customStyle="1" w:styleId="10">
    <w:name w:val="½À²Ù1"/>
    <w:basedOn w:val="Normal"/>
    <w:qFormat/>
    <w:rsid w:val="00FC0E69"/>
    <w:pPr>
      <w:numPr>
        <w:numId w:val="13"/>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qFormat/>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1">
    <w:name w:val="½"/>
    <w:basedOn w:val="Normal"/>
    <w:qFormat/>
    <w:rsid w:val="00FC0E69"/>
    <w:pPr>
      <w:numPr>
        <w:numId w:val="12"/>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1"/>
    <w:qFormat/>
    <w:rsid w:val="00FC0E69"/>
  </w:style>
  <w:style w:type="paragraph" w:styleId="BodyText2">
    <w:name w:val="Body Text 2"/>
    <w:basedOn w:val="Normal"/>
    <w:link w:val="BodyText2Char"/>
    <w:qFormat/>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qFormat/>
    <w:rsid w:val="00FC0E69"/>
    <w:rPr>
      <w:rFonts w:eastAsia="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qFormat/>
    <w:rsid w:val="00FC0E69"/>
    <w:rPr>
      <w:sz w:val="24"/>
      <w:lang w:val="fr-FR"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qFormat/>
    <w:rsid w:val="00FC0E69"/>
    <w:rPr>
      <w:rFonts w:eastAsia="MS Mincho"/>
      <w:color w:val="000000"/>
      <w:sz w:val="22"/>
      <w:szCs w:val="22"/>
      <w:lang w:val="en-GB" w:eastAsia="en-US"/>
    </w:rPr>
  </w:style>
  <w:style w:type="paragraph" w:customStyle="1" w:styleId="TH">
    <w:name w:val="TH"/>
    <w:basedOn w:val="Normal"/>
    <w:link w:val="THChar"/>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aliases w:val="left"/>
    <w:basedOn w:val="TH"/>
    <w:link w:val="TFChar"/>
    <w:qFormat/>
    <w:rsid w:val="00FC0E69"/>
    <w:pPr>
      <w:keepNext w:val="0"/>
      <w:spacing w:before="0" w:after="240"/>
    </w:pPr>
  </w:style>
  <w:style w:type="paragraph" w:customStyle="1" w:styleId="FigureNoBR">
    <w:name w:val="Figure_No_BR"/>
    <w:basedOn w:val="Normal"/>
    <w:next w:val="FiguretitleBR"/>
    <w:qFormat/>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qFormat/>
    <w:rsid w:val="00FC0E69"/>
    <w:pPr>
      <w:keepNext w:val="0"/>
      <w:spacing w:after="480"/>
    </w:pPr>
  </w:style>
  <w:style w:type="paragraph" w:customStyle="1" w:styleId="TabletitleBR">
    <w:name w:val="Table_title_BR"/>
    <w:basedOn w:val="Normal"/>
    <w:next w:val="Tablehead"/>
    <w:qFormat/>
    <w:rsid w:val="00FC0E69"/>
    <w:pPr>
      <w:keepNext/>
      <w:keepLines/>
      <w:spacing w:before="0" w:after="120"/>
      <w:jc w:val="center"/>
    </w:pPr>
    <w:rPr>
      <w:rFonts w:eastAsia="MS Mincho"/>
      <w:b/>
      <w:lang w:val="en-GB"/>
    </w:rPr>
  </w:style>
  <w:style w:type="paragraph" w:customStyle="1" w:styleId="body">
    <w:name w:val="body"/>
    <w:basedOn w:val="Normal"/>
    <w:qFormat/>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qFormat/>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qFormat/>
    <w:rsid w:val="00FC0E69"/>
    <w:rPr>
      <w:rFonts w:eastAsia="MS Mincho"/>
      <w:sz w:val="24"/>
      <w:lang w:val="en-GB" w:eastAsia="en-US"/>
    </w:rPr>
  </w:style>
  <w:style w:type="paragraph" w:customStyle="1" w:styleId="B2">
    <w:name w:val="B2"/>
    <w:basedOn w:val="List2"/>
    <w:link w:val="B2Char"/>
    <w:qFormat/>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link w:val="List2Char"/>
    <w:qFormat/>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qFormat/>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qFormat/>
    <w:rsid w:val="00FC0E69"/>
    <w:rPr>
      <w:rFonts w:eastAsia="MS Mincho"/>
      <w:lang w:val="en-GB" w:eastAsia="en-US"/>
    </w:rPr>
  </w:style>
  <w:style w:type="paragraph" w:customStyle="1" w:styleId="FP">
    <w:name w:val="FP"/>
    <w:basedOn w:val="Normal"/>
    <w:qFormat/>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qFormat/>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qFormat/>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qFormat/>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qFormat/>
    <w:rsid w:val="00FC0E69"/>
    <w:rPr>
      <w:rFonts w:ascii="Arial" w:eastAsia="MS Mincho" w:hAnsi="Arial"/>
      <w:lang w:val="en-GB" w:eastAsia="en-US"/>
    </w:rPr>
  </w:style>
  <w:style w:type="paragraph" w:customStyle="1" w:styleId="PL">
    <w:name w:val="PL"/>
    <w:link w:val="PLChar"/>
    <w:qFormat/>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link w:val="B3Char"/>
    <w:qFormat/>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qFormat/>
    <w:rsid w:val="00FC0E69"/>
    <w:pPr>
      <w:ind w:left="1080" w:hanging="360"/>
    </w:pPr>
    <w:rPr>
      <w:rFonts w:eastAsia="MS Mincho"/>
    </w:rPr>
  </w:style>
  <w:style w:type="character" w:styleId="CommentReference">
    <w:name w:val="annotation reference"/>
    <w:basedOn w:val="DefaultParagraphFont"/>
    <w:uiPriority w:val="99"/>
    <w:qFormat/>
    <w:rsid w:val="00FC0E69"/>
    <w:rPr>
      <w:sz w:val="16"/>
      <w:szCs w:val="16"/>
    </w:rPr>
  </w:style>
  <w:style w:type="paragraph" w:styleId="CommentText">
    <w:name w:val="annotation text"/>
    <w:basedOn w:val="Normal"/>
    <w:link w:val="CommentTextChar"/>
    <w:uiPriority w:val="99"/>
    <w:qFormat/>
    <w:rsid w:val="00FC0E69"/>
    <w:rPr>
      <w:rFonts w:eastAsia="MS Mincho"/>
      <w:sz w:val="20"/>
    </w:rPr>
  </w:style>
  <w:style w:type="character" w:customStyle="1" w:styleId="CommentTextChar">
    <w:name w:val="Comment Text Char"/>
    <w:basedOn w:val="DefaultParagraphFont"/>
    <w:link w:val="CommentText"/>
    <w:uiPriority w:val="99"/>
    <w:qFormat/>
    <w:rsid w:val="00FC0E69"/>
    <w:rPr>
      <w:rFonts w:eastAsia="MS Mincho"/>
      <w:lang w:val="fr-FR" w:eastAsia="en-US"/>
    </w:rPr>
  </w:style>
  <w:style w:type="paragraph" w:styleId="CommentSubject">
    <w:name w:val="annotation subject"/>
    <w:basedOn w:val="CommentText"/>
    <w:next w:val="CommentText"/>
    <w:link w:val="CommentSubjectChar2"/>
    <w:qFormat/>
    <w:rsid w:val="00FC0E69"/>
    <w:rPr>
      <w:b/>
      <w:bCs/>
    </w:rPr>
  </w:style>
  <w:style w:type="character" w:customStyle="1" w:styleId="CommentSubjectChar">
    <w:name w:val="Comment Subject Char"/>
    <w:basedOn w:val="CommentTextChar"/>
    <w:qFormat/>
    <w:rsid w:val="00FC0E69"/>
    <w:rPr>
      <w:rFonts w:eastAsia="MS Mincho"/>
      <w:b/>
      <w:bCs/>
      <w:lang w:val="fr-FR" w:eastAsia="en-US"/>
    </w:rPr>
  </w:style>
  <w:style w:type="character" w:customStyle="1" w:styleId="CommentSubjectChar2">
    <w:name w:val="Comment Subject Char2"/>
    <w:basedOn w:val="CommentTextChar"/>
    <w:link w:val="CommentSubject"/>
    <w:uiPriority w:val="99"/>
    <w:qFormat/>
    <w:rsid w:val="00FC0E69"/>
    <w:rPr>
      <w:rFonts w:eastAsia="MS Mincho"/>
      <w:b/>
      <w:bCs/>
      <w:lang w:val="fr-FR" w:eastAsia="en-US"/>
    </w:rPr>
  </w:style>
  <w:style w:type="paragraph" w:customStyle="1" w:styleId="TAR">
    <w:name w:val="TAR"/>
    <w:basedOn w:val="Normal"/>
    <w:qFormat/>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qFormat/>
    <w:locked/>
    <w:rsid w:val="00FC0E69"/>
    <w:rPr>
      <w:b/>
      <w:sz w:val="28"/>
      <w:lang w:val="fr-FR" w:eastAsia="en-US"/>
    </w:rPr>
  </w:style>
  <w:style w:type="character" w:customStyle="1" w:styleId="HeadingiChar">
    <w:name w:val="Heading_i Char"/>
    <w:basedOn w:val="DefaultParagraphFont"/>
    <w:link w:val="Headingi"/>
    <w:qFormat/>
    <w:locked/>
    <w:rsid w:val="00FC0E69"/>
    <w:rPr>
      <w:i/>
      <w:sz w:val="24"/>
      <w:lang w:val="fr-FR" w:eastAsia="en-US"/>
    </w:rPr>
  </w:style>
  <w:style w:type="character" w:customStyle="1" w:styleId="EquationeqChar">
    <w:name w:val="Equation.eq Char"/>
    <w:basedOn w:val="DefaultParagraphFont"/>
    <w:link w:val="Equation0"/>
    <w:qFormat/>
    <w:locked/>
    <w:rsid w:val="00FC0E69"/>
    <w:rPr>
      <w:sz w:val="24"/>
      <w:lang w:val="fr-FR" w:eastAsia="en-US"/>
    </w:rPr>
  </w:style>
  <w:style w:type="character" w:customStyle="1" w:styleId="RestitleChar">
    <w:name w:val="Res_title Char"/>
    <w:basedOn w:val="DefaultParagraphFont"/>
    <w:link w:val="Restitle"/>
    <w:qFormat/>
    <w:locked/>
    <w:rsid w:val="00FC0E69"/>
    <w:rPr>
      <w:b/>
      <w:sz w:val="28"/>
      <w:lang w:val="fr-FR" w:eastAsia="en-US"/>
    </w:rPr>
  </w:style>
  <w:style w:type="paragraph" w:styleId="Index8">
    <w:name w:val="index 8"/>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nhideWhenUsed/>
    <w:qFormat/>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qFormat/>
    <w:rsid w:val="00FC0E69"/>
    <w:rPr>
      <w:rFonts w:eastAsia="Batang"/>
      <w:lang w:val="en-GB" w:eastAsia="de-DE"/>
    </w:rPr>
  </w:style>
  <w:style w:type="paragraph" w:customStyle="1" w:styleId="TableNoBR">
    <w:name w:val="Table_No_BR"/>
    <w:basedOn w:val="Normal"/>
    <w:next w:val="Normal"/>
    <w:qFormat/>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qFormat/>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qFormat/>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qFormat/>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qFormat/>
    <w:rsid w:val="00FC0E69"/>
  </w:style>
  <w:style w:type="paragraph" w:customStyle="1" w:styleId="RefDoc">
    <w:name w:val="Ref_Doc"/>
    <w:basedOn w:val="RefText0"/>
    <w:next w:val="RefText0"/>
    <w:qFormat/>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qFormat/>
    <w:rsid w:val="00FC0E69"/>
  </w:style>
  <w:style w:type="paragraph" w:customStyle="1" w:styleId="ResTitle0">
    <w:name w:val="Res_Title"/>
    <w:basedOn w:val="RecTitle0"/>
    <w:next w:val="Normal"/>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FC0E69"/>
    <w:rPr>
      <w:rFonts w:eastAsia="MS Mincho"/>
      <w:lang w:eastAsia="fr-FR"/>
    </w:rPr>
  </w:style>
  <w:style w:type="paragraph" w:customStyle="1" w:styleId="ResTitleDate">
    <w:name w:val="Res_Title/Date"/>
    <w:basedOn w:val="RecTitleDate"/>
    <w:next w:val="Normal"/>
    <w:qFormat/>
    <w:rsid w:val="00FC0E69"/>
  </w:style>
  <w:style w:type="paragraph" w:customStyle="1" w:styleId="Heading00">
    <w:name w:val="Heading 0"/>
    <w:basedOn w:val="Normal"/>
    <w:next w:val="Normal"/>
    <w:qFormat/>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FC0E69"/>
    <w:rPr>
      <w:rFonts w:eastAsia="Times New Roman" w:cs="Angsana New"/>
    </w:rPr>
  </w:style>
  <w:style w:type="paragraph" w:customStyle="1" w:styleId="ResNoBR">
    <w:name w:val="Res_No_BR"/>
    <w:basedOn w:val="Normal"/>
    <w:next w:val="Restitle"/>
    <w:qFormat/>
    <w:rsid w:val="00FC0E69"/>
    <w:pPr>
      <w:keepNext/>
      <w:keepLines/>
      <w:spacing w:before="480"/>
      <w:jc w:val="center"/>
      <w:textAlignment w:val="auto"/>
    </w:pPr>
    <w:rPr>
      <w:rFonts w:eastAsia="Batang"/>
      <w:caps/>
      <w:sz w:val="28"/>
      <w:lang w:val="en-GB"/>
    </w:rPr>
  </w:style>
  <w:style w:type="paragraph" w:customStyle="1" w:styleId="Header1">
    <w:name w:val="Header1"/>
    <w:basedOn w:val="Header"/>
    <w:qFormat/>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FC0E69"/>
    <w:rPr>
      <w:rFonts w:eastAsia="Batang"/>
    </w:rPr>
  </w:style>
  <w:style w:type="paragraph" w:customStyle="1" w:styleId="object0">
    <w:name w:val="object"/>
    <w:basedOn w:val="Normal"/>
    <w:next w:val="Normal"/>
    <w:qFormat/>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FC0E69"/>
    <w:pPr>
      <w:jc w:val="left"/>
      <w:textAlignment w:val="auto"/>
    </w:pPr>
    <w:rPr>
      <w:rFonts w:eastAsia="SimSun"/>
      <w:lang w:val="en-GB"/>
    </w:rPr>
  </w:style>
  <w:style w:type="paragraph" w:customStyle="1" w:styleId="HeaderPrompt">
    <w:name w:val="HeaderPrompt"/>
    <w:basedOn w:val="Normal"/>
    <w:qFormat/>
    <w:rsid w:val="00FC0E69"/>
    <w:pPr>
      <w:spacing w:before="60" w:after="120"/>
      <w:jc w:val="left"/>
      <w:textAlignment w:val="auto"/>
    </w:pPr>
    <w:rPr>
      <w:rFonts w:ascii="Arial Narrow" w:eastAsia="SimSun" w:hAnsi="Arial Narrow"/>
      <w:sz w:val="18"/>
      <w:lang w:val="en-GB"/>
    </w:rPr>
  </w:style>
  <w:style w:type="paragraph" w:customStyle="1" w:styleId="Tabletext0">
    <w:name w:val="Table text"/>
    <w:basedOn w:val="Normal"/>
    <w:qFormat/>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qFormat/>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qFormat/>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qForma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qFormat/>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qFormat/>
    <w:rsid w:val="00FC0E69"/>
    <w:pPr>
      <w:numPr>
        <w:ilvl w:val="4"/>
        <w:numId w:val="14"/>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qForma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qFormat/>
    <w:rsid w:val="00FC0E69"/>
    <w:rPr>
      <w:rFonts w:ascii="Times New Roman" w:hAnsi="Times New Roman" w:cs="Times New Roman" w:hint="default"/>
      <w:sz w:val="18"/>
      <w:lang w:val="en-GB" w:eastAsia="en-US" w:bidi="ar-SA"/>
    </w:rPr>
  </w:style>
  <w:style w:type="character" w:customStyle="1" w:styleId="hps">
    <w:name w:val="hps"/>
    <w:basedOn w:val="DefaultParagraphFont"/>
    <w:qForma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qFormat/>
    <w:rsid w:val="00FC0E69"/>
    <w:rPr>
      <w:rFonts w:eastAsia="MS Mincho"/>
    </w:rPr>
  </w:style>
  <w:style w:type="character" w:customStyle="1" w:styleId="DateChar">
    <w:name w:val="Date Char"/>
    <w:basedOn w:val="DefaultParagraphFont"/>
    <w:link w:val="Date"/>
    <w:qFormat/>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qFormat/>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qFormat/>
    <w:rsid w:val="00FC0E69"/>
    <w:rPr>
      <w:rFonts w:ascii="Arial" w:eastAsia="MS Mincho" w:hAnsi="Arial"/>
      <w:sz w:val="18"/>
      <w:lang w:val="en-GB" w:eastAsia="en-US"/>
    </w:rPr>
  </w:style>
  <w:style w:type="paragraph" w:customStyle="1" w:styleId="AppendixNotitle0">
    <w:name w:val="Appendix_No &amp; title"/>
    <w:basedOn w:val="Normal"/>
    <w:next w:val="Normal"/>
    <w:qFormat/>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qFormat/>
    <w:rsid w:val="00FC0E69"/>
    <w:pPr>
      <w:keepLines w:val="0"/>
      <w:numPr>
        <w:numId w:val="15"/>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qFormat/>
    <w:rsid w:val="00FC0E69"/>
    <w:pPr>
      <w:numPr>
        <w:ilvl w:val="2"/>
      </w:numPr>
    </w:pPr>
    <w:rPr>
      <w:sz w:val="20"/>
    </w:rPr>
  </w:style>
  <w:style w:type="paragraph" w:customStyle="1" w:styleId="TdocHeading2">
    <w:name w:val="Tdoc_Heading_2"/>
    <w:basedOn w:val="TdocHeading1"/>
    <w:next w:val="Normal"/>
    <w:qFormat/>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qFormat/>
    <w:rsid w:val="00FC0E69"/>
    <w:rPr>
      <w:rFonts w:eastAsia="MS Mincho"/>
      <w:sz w:val="24"/>
      <w:lang w:val="en-GB" w:eastAsia="en-US"/>
    </w:rPr>
  </w:style>
  <w:style w:type="paragraph" w:styleId="PlainText">
    <w:name w:val="Plain Text"/>
    <w:basedOn w:val="Normal"/>
    <w:link w:val="PlainTextChar"/>
    <w:unhideWhenUsed/>
    <w:qFormat/>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FC0E69"/>
    <w:rPr>
      <w:rFonts w:ascii="Calibri" w:eastAsiaTheme="minorHAnsi" w:hAnsi="Calibri" w:cs="Calibri"/>
      <w:sz w:val="22"/>
      <w:szCs w:val="22"/>
      <w:lang w:eastAsia="en-US"/>
    </w:rPr>
  </w:style>
  <w:style w:type="character" w:customStyle="1" w:styleId="BalloonTextChar1">
    <w:name w:val="Balloon Text Char1"/>
    <w:basedOn w:val="DefaultParagraphFont"/>
    <w:qFormat/>
    <w:rsid w:val="00FC0E69"/>
    <w:rPr>
      <w:rFonts w:ascii="Tahoma" w:hAnsi="Tahoma" w:cs="Tahoma"/>
      <w:sz w:val="16"/>
      <w:szCs w:val="16"/>
      <w:lang w:val="en-GB" w:eastAsia="en-US"/>
    </w:rPr>
  </w:style>
  <w:style w:type="character" w:customStyle="1" w:styleId="DocumentMapChar1">
    <w:name w:val="Document Map Char1"/>
    <w:basedOn w:val="DefaultParagraphFont"/>
    <w:qFormat/>
    <w:rsid w:val="00FC0E69"/>
    <w:rPr>
      <w:rFonts w:ascii="Tahoma" w:hAnsi="Tahoma" w:cs="Tahoma"/>
      <w:sz w:val="16"/>
      <w:szCs w:val="16"/>
      <w:lang w:val="en-GB" w:eastAsia="en-US"/>
    </w:rPr>
  </w:style>
  <w:style w:type="character" w:customStyle="1" w:styleId="BodyText2Char1">
    <w:name w:val="Body Text 2 Char1"/>
    <w:basedOn w:val="DefaultParagraphFont"/>
    <w:qFormat/>
    <w:rsid w:val="00FC0E69"/>
    <w:rPr>
      <w:rFonts w:ascii="Times New Roman" w:hAnsi="Times New Roman"/>
      <w:sz w:val="24"/>
      <w:lang w:val="en-GB" w:eastAsia="en-US"/>
    </w:rPr>
  </w:style>
  <w:style w:type="character" w:customStyle="1" w:styleId="CommentTextChar1">
    <w:name w:val="Comment Text Char1"/>
    <w:basedOn w:val="DefaultParagraphFont"/>
    <w:qFormat/>
    <w:rsid w:val="00FC0E69"/>
    <w:rPr>
      <w:rFonts w:ascii="Times New Roman" w:hAnsi="Times New Roman"/>
      <w:lang w:val="en-GB" w:eastAsia="en-US"/>
    </w:rPr>
  </w:style>
  <w:style w:type="character" w:customStyle="1" w:styleId="CommentSubjectChar1">
    <w:name w:val="Comment Subject Char1"/>
    <w:basedOn w:val="CommentTextChar1"/>
    <w:qFormat/>
    <w:rsid w:val="00FC0E69"/>
    <w:rPr>
      <w:rFonts w:ascii="Times New Roman" w:hAnsi="Times New Roman"/>
      <w:b/>
      <w:bCs/>
      <w:lang w:val="en-GB" w:eastAsia="en-US"/>
    </w:rPr>
  </w:style>
  <w:style w:type="character" w:customStyle="1" w:styleId="EndnoteTextChar1">
    <w:name w:val="Endnote Text Char1"/>
    <w:basedOn w:val="DefaultParagraphFont"/>
    <w:qFormat/>
    <w:rsid w:val="00FC0E69"/>
    <w:rPr>
      <w:rFonts w:ascii="Times New Roman" w:hAnsi="Times New Roman"/>
      <w:lang w:val="en-GB" w:eastAsia="en-US"/>
    </w:rPr>
  </w:style>
  <w:style w:type="character" w:customStyle="1" w:styleId="DateChar1">
    <w:name w:val="Date Char1"/>
    <w:basedOn w:val="DefaultParagraphFont"/>
    <w:qFormat/>
    <w:rsid w:val="00FC0E69"/>
    <w:rPr>
      <w:rFonts w:ascii="Times New Roman" w:hAnsi="Times New Roman"/>
      <w:sz w:val="24"/>
      <w:lang w:val="en-GB" w:eastAsia="en-US"/>
    </w:rPr>
  </w:style>
  <w:style w:type="character" w:customStyle="1" w:styleId="PlainTextChar1">
    <w:name w:val="Plain Text Char1"/>
    <w:basedOn w:val="DefaultParagraphFont"/>
    <w:qFormat/>
    <w:rsid w:val="00FC0E69"/>
    <w:rPr>
      <w:rFonts w:ascii="Consolas" w:hAnsi="Consolas" w:cs="Consolas"/>
      <w:sz w:val="21"/>
      <w:szCs w:val="21"/>
      <w:lang w:val="en-GB" w:eastAsia="en-US"/>
    </w:rPr>
  </w:style>
  <w:style w:type="paragraph" w:styleId="NormalWeb">
    <w:name w:val="Normal (Web)"/>
    <w:basedOn w:val="Normal"/>
    <w:unhideWhenUsed/>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qFormat/>
    <w:rsid w:val="00FC0E69"/>
  </w:style>
  <w:style w:type="character" w:customStyle="1" w:styleId="atn">
    <w:name w:val="atn"/>
    <w:basedOn w:val="DefaultParagraphFont"/>
    <w:qFormat/>
    <w:rsid w:val="00FC0E69"/>
  </w:style>
  <w:style w:type="paragraph" w:customStyle="1" w:styleId="Default">
    <w:name w:val="Default"/>
    <w:qForma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qFormat/>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1">
    <w:name w:val="TableText"/>
    <w:basedOn w:val="BodyTextIndent"/>
    <w:qForma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qFormat/>
    <w:rsid w:val="00FC0E69"/>
    <w:rPr>
      <w:rFonts w:eastAsia="MS Mincho"/>
      <w:i/>
      <w:color w:val="0000FF"/>
      <w:lang w:val="en-GB" w:eastAsia="en-US"/>
    </w:rPr>
  </w:style>
  <w:style w:type="character" w:customStyle="1" w:styleId="TALChar">
    <w:name w:val="TAL Char"/>
    <w:qFormat/>
    <w:rsid w:val="00FC0E69"/>
    <w:rPr>
      <w:rFonts w:ascii="Arial" w:eastAsia="MS Mincho" w:hAnsi="Arial"/>
      <w:sz w:val="18"/>
      <w:lang w:val="en-GB" w:eastAsia="en-US" w:bidi="ar-SA"/>
    </w:rPr>
  </w:style>
  <w:style w:type="paragraph" w:customStyle="1" w:styleId="EQ">
    <w:name w:val="EQ"/>
    <w:basedOn w:val="Normal"/>
    <w:next w:val="Normal"/>
    <w:link w:val="EQChar"/>
    <w:qFormat/>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qFormat/>
    <w:rsid w:val="00FC0E69"/>
  </w:style>
  <w:style w:type="paragraph" w:customStyle="1" w:styleId="ZD">
    <w:name w:val="ZD"/>
    <w:qFormat/>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qFormat/>
    <w:rsid w:val="00FC0E69"/>
    <w:pPr>
      <w:ind w:left="851"/>
    </w:pPr>
  </w:style>
  <w:style w:type="paragraph" w:styleId="ListNumber">
    <w:name w:val="List Number"/>
    <w:basedOn w:val="List"/>
    <w:qFormat/>
    <w:rsid w:val="00FC0E69"/>
    <w:pPr>
      <w:tabs>
        <w:tab w:val="clear" w:pos="1701"/>
        <w:tab w:val="clear" w:pos="2127"/>
      </w:tabs>
      <w:spacing w:before="0" w:after="180"/>
      <w:ind w:left="568" w:hanging="284"/>
    </w:pPr>
    <w:rPr>
      <w:sz w:val="20"/>
    </w:rPr>
  </w:style>
  <w:style w:type="paragraph" w:customStyle="1" w:styleId="LD">
    <w:name w:val="LD"/>
    <w:qFormat/>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qFormat/>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qFormat/>
    <w:rsid w:val="00FC0E69"/>
    <w:pPr>
      <w:overflowPunct/>
      <w:autoSpaceDE/>
      <w:autoSpaceDN/>
      <w:adjustRightInd/>
      <w:spacing w:after="0"/>
      <w:textAlignment w:val="auto"/>
    </w:pPr>
  </w:style>
  <w:style w:type="paragraph" w:customStyle="1" w:styleId="EW">
    <w:name w:val="EW"/>
    <w:basedOn w:val="EX"/>
    <w:qFormat/>
    <w:rsid w:val="00FC0E69"/>
    <w:pPr>
      <w:spacing w:after="0"/>
    </w:pPr>
  </w:style>
  <w:style w:type="paragraph" w:styleId="ListBullet2">
    <w:name w:val="List Bullet 2"/>
    <w:basedOn w:val="ListBullet"/>
    <w:link w:val="ListBullet2Char"/>
    <w:qFormat/>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link w:val="EditorsNoteCarCar"/>
    <w:qFormat/>
    <w:rsid w:val="00FC0E69"/>
    <w:pPr>
      <w:overflowPunct/>
      <w:autoSpaceDE/>
      <w:autoSpaceDN/>
      <w:adjustRightInd/>
      <w:textAlignment w:val="auto"/>
    </w:pPr>
    <w:rPr>
      <w:color w:val="FF0000"/>
    </w:rPr>
  </w:style>
  <w:style w:type="paragraph" w:customStyle="1" w:styleId="ZA">
    <w:name w:val="ZA"/>
    <w:qFormat/>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qFormat/>
    <w:rsid w:val="00FC0E69"/>
    <w:rPr>
      <w:rFonts w:ascii="Arial" w:eastAsia="MS Mincho" w:hAnsi="Arial"/>
      <w:b/>
      <w:lang w:val="en-GB" w:eastAsia="en-GB"/>
    </w:rPr>
  </w:style>
  <w:style w:type="paragraph" w:styleId="ListBullet3">
    <w:name w:val="List Bullet 3"/>
    <w:basedOn w:val="ListBullet2"/>
    <w:link w:val="ListBullet3Char"/>
    <w:qFormat/>
    <w:rsid w:val="00FC0E69"/>
    <w:pPr>
      <w:ind w:left="1135"/>
    </w:pPr>
  </w:style>
  <w:style w:type="paragraph" w:styleId="List4">
    <w:name w:val="List 4"/>
    <w:basedOn w:val="List3"/>
    <w:qFormat/>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qFormat/>
    <w:rsid w:val="00FC0E69"/>
    <w:pPr>
      <w:ind w:left="1702"/>
    </w:pPr>
  </w:style>
  <w:style w:type="paragraph" w:styleId="ListBullet4">
    <w:name w:val="List Bullet 4"/>
    <w:basedOn w:val="ListBullet3"/>
    <w:qFormat/>
    <w:rsid w:val="00FC0E69"/>
    <w:pPr>
      <w:ind w:left="1418"/>
    </w:pPr>
  </w:style>
  <w:style w:type="paragraph" w:styleId="ListBullet5">
    <w:name w:val="List Bullet 5"/>
    <w:basedOn w:val="ListBullet4"/>
    <w:qFormat/>
    <w:rsid w:val="00FC0E69"/>
    <w:pPr>
      <w:ind w:left="1702"/>
    </w:pPr>
  </w:style>
  <w:style w:type="paragraph" w:customStyle="1" w:styleId="B4">
    <w:name w:val="B4"/>
    <w:basedOn w:val="List4"/>
    <w:link w:val="B4Char"/>
    <w:qFormat/>
    <w:rsid w:val="00FC0E69"/>
  </w:style>
  <w:style w:type="paragraph" w:customStyle="1" w:styleId="B5">
    <w:name w:val="B5"/>
    <w:basedOn w:val="List5"/>
    <w:link w:val="B5Char"/>
    <w:qFormat/>
    <w:rsid w:val="00FC0E69"/>
  </w:style>
  <w:style w:type="paragraph" w:customStyle="1" w:styleId="ZTD">
    <w:name w:val="ZTD"/>
    <w:basedOn w:val="ZB"/>
    <w:qFormat/>
    <w:rsid w:val="00FC0E69"/>
    <w:pPr>
      <w:framePr w:hRule="auto" w:wrap="notBeside" w:y="852"/>
    </w:pPr>
    <w:rPr>
      <w:i w:val="0"/>
      <w:sz w:val="40"/>
    </w:rPr>
  </w:style>
  <w:style w:type="paragraph" w:customStyle="1" w:styleId="ZV">
    <w:name w:val="ZV"/>
    <w:basedOn w:val="ZU"/>
    <w:qFormat/>
    <w:rsid w:val="00FC0E69"/>
    <w:pPr>
      <w:framePr w:wrap="notBeside" w:y="16161"/>
    </w:pPr>
  </w:style>
  <w:style w:type="paragraph" w:customStyle="1" w:styleId="INDENT1">
    <w:name w:val="INDENT1"/>
    <w:basedOn w:val="Normal"/>
    <w:qFormat/>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qFormat/>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UnresolvedMention1">
    <w:name w:val="Unresolved Mention1"/>
    <w:uiPriority w:val="99"/>
    <w:unhideWhenUsed/>
    <w:qFormat/>
    <w:rsid w:val="00BF45A6"/>
    <w:rPr>
      <w:color w:val="808080"/>
      <w:shd w:val="clear" w:color="auto" w:fill="E6E6E6"/>
    </w:rPr>
  </w:style>
  <w:style w:type="paragraph" w:customStyle="1" w:styleId="TAJ">
    <w:name w:val="TAJ"/>
    <w:basedOn w:val="TH"/>
    <w:qFormat/>
    <w:rsid w:val="00FC0E69"/>
    <w:pPr>
      <w:overflowPunct/>
      <w:autoSpaceDE/>
      <w:autoSpaceDN/>
      <w:adjustRightInd/>
      <w:textAlignment w:val="auto"/>
    </w:pPr>
    <w:rPr>
      <w:lang w:eastAsia="en-US"/>
    </w:rPr>
  </w:style>
  <w:style w:type="character" w:customStyle="1" w:styleId="B2Char">
    <w:name w:val="B2 Char"/>
    <w:link w:val="B2"/>
    <w:qFormat/>
    <w:locked/>
    <w:rsid w:val="00BF45A6"/>
    <w:rPr>
      <w:rFonts w:eastAsia="MS Mincho"/>
      <w:lang w:val="en-GB" w:eastAsia="en-US"/>
    </w:rPr>
  </w:style>
  <w:style w:type="paragraph" w:customStyle="1" w:styleId="B10">
    <w:name w:val="B1+"/>
    <w:basedOn w:val="B1"/>
    <w:qFormat/>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qFormat/>
    <w:rsid w:val="00FC0E69"/>
    <w:pPr>
      <w:ind w:left="567" w:hanging="283"/>
    </w:pPr>
  </w:style>
  <w:style w:type="paragraph" w:customStyle="1" w:styleId="B30">
    <w:name w:val="B3+"/>
    <w:basedOn w:val="B3"/>
    <w:qFormat/>
    <w:rsid w:val="00FC0E69"/>
    <w:pPr>
      <w:tabs>
        <w:tab w:val="num" w:pos="720"/>
        <w:tab w:val="left" w:pos="1134"/>
      </w:tabs>
      <w:ind w:left="720" w:hanging="360"/>
    </w:pPr>
  </w:style>
  <w:style w:type="paragraph" w:customStyle="1" w:styleId="BL">
    <w:name w:val="BL"/>
    <w:basedOn w:val="Normal"/>
    <w:qFormat/>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qFormat/>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qFormat/>
    <w:rsid w:val="00FC0E69"/>
    <w:pPr>
      <w:spacing w:after="120"/>
    </w:pPr>
    <w:rPr>
      <w:rFonts w:ascii="Arial" w:eastAsia="MS Mincho" w:hAnsi="Arial"/>
      <w:lang w:val="en-GB" w:eastAsia="en-US"/>
    </w:rPr>
  </w:style>
  <w:style w:type="paragraph" w:customStyle="1" w:styleId="Norma">
    <w:name w:val="Norma"/>
    <w:basedOn w:val="Heading1"/>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qFormat/>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qFormat/>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qFormat/>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qFormat/>
    <w:rsid w:val="00FC0E69"/>
    <w:rPr>
      <w:rFonts w:ascii="Arial" w:eastAsia="MS Mincho" w:hAnsi="Arial"/>
      <w:sz w:val="22"/>
      <w:lang w:eastAsia="en-US"/>
    </w:rPr>
  </w:style>
  <w:style w:type="paragraph" w:customStyle="1" w:styleId="B6">
    <w:name w:val="B6"/>
    <w:basedOn w:val="B5"/>
    <w:link w:val="B6Char"/>
    <w:qFormat/>
    <w:rsid w:val="00FC0E69"/>
    <w:pPr>
      <w:overflowPunct w:val="0"/>
      <w:autoSpaceDE w:val="0"/>
      <w:autoSpaceDN w:val="0"/>
      <w:adjustRightInd w:val="0"/>
      <w:textAlignment w:val="baseline"/>
    </w:pPr>
  </w:style>
  <w:style w:type="paragraph" w:customStyle="1" w:styleId="Meetingcaption">
    <w:name w:val="Meeting caption"/>
    <w:basedOn w:val="Normal"/>
    <w:qFormat/>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qFormat/>
    <w:rsid w:val="00FC0E69"/>
    <w:pPr>
      <w:keepNext/>
      <w:numPr>
        <w:numId w:val="16"/>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qFormat/>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qFormat/>
    <w:rsid w:val="00FC0E69"/>
    <w:pPr>
      <w:overflowPunct/>
      <w:autoSpaceDE/>
      <w:autoSpaceDN/>
      <w:adjustRightInd/>
      <w:textAlignment w:val="auto"/>
    </w:pPr>
  </w:style>
  <w:style w:type="character" w:customStyle="1" w:styleId="CharChar3">
    <w:name w:val="Char Char3"/>
    <w:qFormat/>
    <w:rsid w:val="00FC0E69"/>
    <w:rPr>
      <w:rFonts w:ascii="Times New Roman" w:eastAsia="MS Mincho" w:hAnsi="Times New Roman"/>
      <w:lang w:val="en-GB" w:eastAsia="en-US"/>
    </w:rPr>
  </w:style>
  <w:style w:type="paragraph" w:customStyle="1" w:styleId="CharCharCharChar">
    <w:name w:val="Char Char Char Char"/>
    <w:basedOn w:val="Normal"/>
    <w:qFormat/>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uiPriority w:val="39"/>
    <w:qFormat/>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qFormat/>
    <w:rsid w:val="00FC0E69"/>
    <w:rPr>
      <w:rFonts w:ascii="Arial" w:eastAsia="MS Mincho" w:hAnsi="Arial"/>
      <w:lang w:val="en-GB" w:eastAsia="en-US"/>
    </w:rPr>
  </w:style>
  <w:style w:type="paragraph" w:styleId="BodyText3">
    <w:name w:val="Body Text 3"/>
    <w:basedOn w:val="Normal"/>
    <w:link w:val="BodyText3Char"/>
    <w:qFormat/>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qFormat/>
    <w:rsid w:val="00FC0E69"/>
    <w:rPr>
      <w:rFonts w:eastAsia="Osaka"/>
      <w:color w:val="000000"/>
      <w:lang w:val="en-GB" w:eastAsia="ja-JP"/>
    </w:rPr>
  </w:style>
  <w:style w:type="paragraph" w:customStyle="1" w:styleId="tdoc-header">
    <w:name w:val="tdoc-header"/>
    <w:qFormat/>
    <w:rsid w:val="00FC0E69"/>
    <w:rPr>
      <w:rFonts w:ascii="Arial" w:eastAsia="MS Mincho" w:hAnsi="Arial"/>
      <w:noProof/>
      <w:sz w:val="24"/>
      <w:lang w:val="en-GB" w:eastAsia="en-US"/>
    </w:rPr>
  </w:style>
  <w:style w:type="paragraph" w:customStyle="1" w:styleId="CharCharCharCharChar">
    <w:name w:val="Char Char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
    <w:qFormat/>
    <w:rsid w:val="00FC0E69"/>
    <w:rPr>
      <w:lang w:val="en-GB" w:eastAsia="ja-JP" w:bidi="ar-SA"/>
    </w:rPr>
  </w:style>
  <w:style w:type="paragraph" w:customStyle="1" w:styleId="Data11">
    <w:name w:val="Data11"/>
    <w:basedOn w:val="Normal"/>
    <w:qFormat/>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qFormat/>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FC0E69"/>
    <w:pPr>
      <w:keepNext/>
      <w:numPr>
        <w:numId w:val="19"/>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0E69"/>
    <w:rPr>
      <w:lang w:val="en-GB" w:eastAsia="ja-JP" w:bidi="ar-SA"/>
    </w:rPr>
  </w:style>
  <w:style w:type="paragraph" w:customStyle="1" w:styleId="1">
    <w:name w:val="样式1"/>
    <w:basedOn w:val="TAN"/>
    <w:link w:val="1Char0"/>
    <w:qFormat/>
    <w:rsid w:val="00FC0E69"/>
    <w:pPr>
      <w:numPr>
        <w:numId w:val="20"/>
      </w:numPr>
    </w:pPr>
    <w:rPr>
      <w:lang w:eastAsia="ja-JP"/>
    </w:rPr>
  </w:style>
  <w:style w:type="character" w:customStyle="1" w:styleId="1Char0">
    <w:name w:val="样式1 Char"/>
    <w:link w:val="1"/>
    <w:qFormat/>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0E69"/>
    <w:rPr>
      <w:rFonts w:ascii="Arial" w:hAnsi="Arial"/>
      <w:sz w:val="32"/>
      <w:lang w:val="en-GB" w:eastAsia="ja-JP" w:bidi="ar-SA"/>
    </w:rPr>
  </w:style>
  <w:style w:type="character" w:customStyle="1" w:styleId="CharChar4">
    <w:name w:val="Char Char4"/>
    <w:qFormat/>
    <w:rsid w:val="00FC0E69"/>
    <w:rPr>
      <w:rFonts w:ascii="Courier New" w:hAnsi="Courier New"/>
      <w:lang w:val="nb-NO" w:eastAsia="ja-JP" w:bidi="ar-SA"/>
    </w:rPr>
  </w:style>
  <w:style w:type="paragraph" w:customStyle="1" w:styleId="Separation">
    <w:name w:val="Separation"/>
    <w:basedOn w:val="Heading1"/>
    <w:next w:val="Normal"/>
    <w:qFormat/>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qFormat/>
    <w:rsid w:val="00FC0E69"/>
    <w:rPr>
      <w:rFonts w:ascii="Arial" w:hAnsi="Arial" w:cs="Arial"/>
      <w:color w:val="auto"/>
      <w:sz w:val="20"/>
      <w:szCs w:val="20"/>
    </w:rPr>
  </w:style>
  <w:style w:type="character" w:customStyle="1" w:styleId="NOCharChar">
    <w:name w:val="NO Char Char"/>
    <w:qFormat/>
    <w:rsid w:val="00FC0E69"/>
    <w:rPr>
      <w:lang w:val="en-GB" w:eastAsia="en-US" w:bidi="ar-SA"/>
    </w:rPr>
  </w:style>
  <w:style w:type="character" w:customStyle="1" w:styleId="NOZchn">
    <w:name w:val="NO Zchn"/>
    <w:qFormat/>
    <w:rsid w:val="00FC0E69"/>
    <w:rPr>
      <w:lang w:val="en-GB" w:eastAsia="en-US" w:bidi="ar-SA"/>
    </w:rPr>
  </w:style>
  <w:style w:type="character" w:customStyle="1" w:styleId="TACCar">
    <w:name w:val="TAC Car"/>
    <w:qFormat/>
    <w:rsid w:val="00FC0E69"/>
    <w:rPr>
      <w:rFonts w:ascii="Arial" w:hAnsi="Arial"/>
      <w:sz w:val="18"/>
      <w:lang w:val="en-GB" w:eastAsia="ja-JP" w:bidi="ar-SA"/>
    </w:rPr>
  </w:style>
  <w:style w:type="character" w:customStyle="1" w:styleId="TAL0">
    <w:name w:val="TAL (文字)"/>
    <w:qFormat/>
    <w:rsid w:val="00FC0E69"/>
    <w:rPr>
      <w:rFonts w:ascii="Arial" w:hAnsi="Arial"/>
      <w:sz w:val="18"/>
      <w:lang w:val="en-GB" w:eastAsia="ja-JP" w:bidi="ar-SA"/>
    </w:rPr>
  </w:style>
  <w:style w:type="paragraph" w:customStyle="1" w:styleId="CharCharCharCharCharChar">
    <w:name w:val="Char Char Char Char Char Char"/>
    <w:semiHidden/>
    <w:qFormat/>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qFormat/>
    <w:rsid w:val="00FC0E69"/>
    <w:rPr>
      <w:rFonts w:ascii="Arial" w:hAnsi="Arial"/>
      <w:b w:val="0"/>
      <w:sz w:val="24"/>
      <w:lang w:val="fr-FR" w:eastAsia="ja-JP"/>
    </w:rPr>
  </w:style>
  <w:style w:type="character" w:customStyle="1" w:styleId="T1Char1">
    <w:name w:val="T1 Char1"/>
    <w:aliases w:val="Header 6 Char Char1"/>
    <w:basedOn w:val="Heading6Char"/>
    <w:qFormat/>
    <w:rsid w:val="00FC0E69"/>
    <w:rPr>
      <w:rFonts w:ascii="Arial" w:hAnsi="Arial"/>
      <w:b w:val="0"/>
      <w:sz w:val="24"/>
      <w:lang w:val="fr-FR" w:eastAsia="ja-JP"/>
    </w:rPr>
  </w:style>
  <w:style w:type="paragraph" w:customStyle="1" w:styleId="CarCar">
    <w:name w:val="Car C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0E69"/>
    <w:rPr>
      <w:rFonts w:ascii="Arial" w:hAnsi="Arial"/>
      <w:sz w:val="32"/>
      <w:lang w:val="en-GB" w:eastAsia="en-US" w:bidi="ar-SA"/>
    </w:rPr>
  </w:style>
  <w:style w:type="table" w:customStyle="1" w:styleId="Tabellengitternetz1">
    <w:name w:val="Tabellengitternetz1"/>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0E69"/>
    <w:rPr>
      <w:rFonts w:ascii="Arial" w:hAnsi="Arial"/>
      <w:sz w:val="32"/>
      <w:lang w:val="en-GB" w:eastAsia="en-US" w:bidi="ar-SA"/>
    </w:rPr>
  </w:style>
  <w:style w:type="paragraph" w:customStyle="1" w:styleId="2">
    <w:name w:val="(文字) (文字)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0E69"/>
    <w:rPr>
      <w:rFonts w:ascii="Arial" w:eastAsia="Batang" w:hAnsi="Arial" w:cs="Times New Roman"/>
      <w:b/>
      <w:bCs/>
      <w:i/>
      <w:iCs/>
      <w:sz w:val="28"/>
      <w:szCs w:val="28"/>
      <w:lang w:val="en-GB" w:eastAsia="en-US" w:bidi="ar-SA"/>
    </w:rPr>
  </w:style>
  <w:style w:type="paragraph" w:customStyle="1" w:styleId="30">
    <w:name w:val="(文字) (文字)3"/>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qFormat/>
    <w:rsid w:val="00FC0E69"/>
    <w:rPr>
      <w:rFonts w:ascii="Arial" w:hAnsi="Arial"/>
      <w:b w:val="0"/>
      <w:sz w:val="24"/>
      <w:lang w:val="fr-FR" w:eastAsia="ja-JP"/>
    </w:rPr>
  </w:style>
  <w:style w:type="paragraph" w:customStyle="1" w:styleId="Bullet">
    <w:name w:val="Bullet"/>
    <w:basedOn w:val="Normal"/>
    <w:qFormat/>
    <w:rsid w:val="00FC0E69"/>
    <w:pPr>
      <w:numPr>
        <w:numId w:val="21"/>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C0E69"/>
    <w:pPr>
      <w:keepNext w:val="0"/>
      <w:keepLines w:val="0"/>
      <w:tabs>
        <w:tab w:val="clear" w:pos="1588"/>
        <w:tab w:val="clear" w:pos="1985"/>
      </w:tabs>
      <w:overflowPunct/>
      <w:autoSpaceDE/>
      <w:autoSpaceDN/>
      <w:adjustRightInd/>
      <w:spacing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FC0E69"/>
    <w:pPr>
      <w:keepNext w:val="0"/>
      <w:keepLines w:val="0"/>
      <w:tabs>
        <w:tab w:val="clear" w:pos="1588"/>
        <w:tab w:val="clear" w:pos="1985"/>
      </w:tabs>
      <w:overflowPunct/>
      <w:autoSpaceDE/>
      <w:autoSpaceDN/>
      <w:adjustRightInd/>
      <w:spacing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qFormat/>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qFormat/>
    <w:rsid w:val="00FC0E69"/>
    <w:pPr>
      <w:keepNext w:val="0"/>
      <w:keepLines w:val="0"/>
      <w:widowControl/>
      <w:numPr>
        <w:numId w:val="22"/>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qFormat/>
    <w:rsid w:val="00FC0E69"/>
    <w:rPr>
      <w:rFonts w:eastAsia="Batang"/>
      <w:lang w:val="en-GB" w:eastAsia="en-US"/>
    </w:rPr>
  </w:style>
  <w:style w:type="paragraph" w:customStyle="1" w:styleId="20">
    <w:name w:val="吹き出し2"/>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qFormat/>
    <w:rsid w:val="00FC0E69"/>
    <w:rPr>
      <w:rFonts w:eastAsia="MS Mincho"/>
      <w:lang w:val="en-GB" w:eastAsia="en-US"/>
    </w:rPr>
  </w:style>
  <w:style w:type="paragraph" w:styleId="BodyTextIndent2">
    <w:name w:val="Body Text Indent 2"/>
    <w:basedOn w:val="Normal"/>
    <w:link w:val="BodyTextIndent2Char"/>
    <w:qFormat/>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qFormat/>
    <w:rsid w:val="00FC0E69"/>
    <w:rPr>
      <w:rFonts w:eastAsia="MS Mincho"/>
      <w:lang w:val="en-GB" w:eastAsia="en-GB"/>
    </w:rPr>
  </w:style>
  <w:style w:type="paragraph" w:customStyle="1" w:styleId="tabletext2">
    <w:name w:val="table text"/>
    <w:basedOn w:val="Normal"/>
    <w:next w:val="Normal"/>
    <w:qFormat/>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qFormat/>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qFormat/>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qFormat/>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qFormat/>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qFormat/>
    <w:rsid w:val="00FC0E69"/>
    <w:pPr>
      <w:spacing w:after="240" w:line="240" w:lineRule="atLeast"/>
      <w:ind w:left="1191" w:right="113" w:hanging="1191"/>
    </w:pPr>
    <w:rPr>
      <w:rFonts w:eastAsia="MS Mincho"/>
      <w:lang w:val="en-GB" w:eastAsia="en-US"/>
    </w:rPr>
  </w:style>
  <w:style w:type="paragraph" w:customStyle="1" w:styleId="ZC">
    <w:name w:val="ZC"/>
    <w:qFormat/>
    <w:rsid w:val="00FC0E69"/>
    <w:pPr>
      <w:spacing w:line="360" w:lineRule="atLeast"/>
      <w:jc w:val="center"/>
    </w:pPr>
    <w:rPr>
      <w:rFonts w:eastAsia="MS Mincho"/>
      <w:lang w:val="en-GB" w:eastAsia="en-US"/>
    </w:rPr>
  </w:style>
  <w:style w:type="paragraph" w:customStyle="1" w:styleId="FooterCentred">
    <w:name w:val="FooterCentred"/>
    <w:basedOn w:val="Footer"/>
    <w:qFormat/>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qFormat/>
    <w:rsid w:val="00FC0E69"/>
    <w:pPr>
      <w:tabs>
        <w:tab w:val="left" w:pos="360"/>
      </w:tabs>
      <w:ind w:left="360" w:hanging="360"/>
    </w:pPr>
  </w:style>
  <w:style w:type="paragraph" w:customStyle="1" w:styleId="Para1">
    <w:name w:val="Para1"/>
    <w:basedOn w:val="Normal"/>
    <w:qFormat/>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qFormat/>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qFormat/>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qFormat/>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qFormat/>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qFormat/>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qFormat/>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qFormat/>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qFormat/>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qFormat/>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C0E69"/>
    <w:pPr>
      <w:spacing w:before="120"/>
      <w:outlineLvl w:val="2"/>
    </w:pPr>
    <w:rPr>
      <w:sz w:val="28"/>
    </w:rPr>
  </w:style>
  <w:style w:type="paragraph" w:customStyle="1" w:styleId="Heading2Head2A2">
    <w:name w:val="Heading 2.Head2A.2"/>
    <w:basedOn w:val="Heading1"/>
    <w:next w:val="Normal"/>
    <w:qFormat/>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qFormat/>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qFormat/>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qForma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qFormat/>
    <w:rsid w:val="00FC0E69"/>
    <w:pPr>
      <w:numPr>
        <w:numId w:val="18"/>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qFormat/>
    <w:rsid w:val="00FC0E69"/>
    <w:pPr>
      <w:numPr>
        <w:numId w:val="17"/>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qFormat/>
    <w:rsid w:val="00FC0E69"/>
    <w:rPr>
      <w:rFonts w:ascii="Tahoma" w:hAnsi="Tahoma" w:cs="Tahoma"/>
      <w:shd w:val="clear" w:color="auto" w:fill="000080"/>
      <w:lang w:val="en-GB" w:eastAsia="en-US"/>
    </w:rPr>
  </w:style>
  <w:style w:type="character" w:customStyle="1" w:styleId="ZchnZchn5">
    <w:name w:val="Zchn Zchn5"/>
    <w:qFormat/>
    <w:rsid w:val="00FC0E69"/>
    <w:rPr>
      <w:rFonts w:ascii="Courier New" w:eastAsia="Batang" w:hAnsi="Courier New"/>
      <w:lang w:val="nb-NO" w:eastAsia="en-US" w:bidi="ar-SA"/>
    </w:rPr>
  </w:style>
  <w:style w:type="character" w:customStyle="1" w:styleId="CharChar10">
    <w:name w:val="Char Char10"/>
    <w:semiHidden/>
    <w:qFormat/>
    <w:rsid w:val="00FC0E69"/>
    <w:rPr>
      <w:rFonts w:ascii="Times New Roman" w:hAnsi="Times New Roman"/>
      <w:lang w:val="en-GB" w:eastAsia="en-US"/>
    </w:rPr>
  </w:style>
  <w:style w:type="character" w:customStyle="1" w:styleId="CharChar9">
    <w:name w:val="Char Char9"/>
    <w:semiHidden/>
    <w:qFormat/>
    <w:rsid w:val="00FC0E69"/>
    <w:rPr>
      <w:rFonts w:ascii="Tahoma" w:hAnsi="Tahoma" w:cs="Tahoma"/>
      <w:sz w:val="16"/>
      <w:szCs w:val="16"/>
      <w:lang w:val="en-GB" w:eastAsia="en-US"/>
    </w:rPr>
  </w:style>
  <w:style w:type="character" w:customStyle="1" w:styleId="CharChar8">
    <w:name w:val="Char Char8"/>
    <w:semiHidden/>
    <w:qFormat/>
    <w:rsid w:val="00FC0E69"/>
    <w:rPr>
      <w:rFonts w:ascii="Times New Roman" w:hAnsi="Times New Roman"/>
      <w:b/>
      <w:bCs/>
      <w:lang w:val="en-GB" w:eastAsia="en-US"/>
    </w:rPr>
  </w:style>
  <w:style w:type="paragraph" w:customStyle="1" w:styleId="a3">
    <w:name w:val="修订"/>
    <w:hidden/>
    <w:semiHidden/>
    <w:qFormat/>
    <w:rsid w:val="00FC0E69"/>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qFormat/>
    <w:rsid w:val="00FC0E69"/>
    <w:rPr>
      <w:rFonts w:ascii="Courier New" w:eastAsia="MS Mincho" w:hAnsi="Courier New"/>
      <w:lang w:val="nb-NO" w:eastAsia="ja-JP"/>
    </w:rPr>
  </w:style>
  <w:style w:type="paragraph" w:customStyle="1" w:styleId="AutoCorrect">
    <w:name w:val="AutoCorrect"/>
    <w:qFormat/>
    <w:rsid w:val="00FC0E69"/>
    <w:rPr>
      <w:rFonts w:eastAsia="MS Mincho"/>
      <w:sz w:val="24"/>
      <w:szCs w:val="24"/>
      <w:lang w:val="en-GB" w:eastAsia="ko-KR"/>
    </w:rPr>
  </w:style>
  <w:style w:type="paragraph" w:customStyle="1" w:styleId="-PAGE-">
    <w:name w:val="- PAGE -"/>
    <w:qFormat/>
    <w:rsid w:val="00FC0E69"/>
    <w:rPr>
      <w:rFonts w:eastAsia="MS Mincho"/>
      <w:sz w:val="24"/>
      <w:szCs w:val="24"/>
      <w:lang w:val="en-GB" w:eastAsia="ko-KR"/>
    </w:rPr>
  </w:style>
  <w:style w:type="paragraph" w:customStyle="1" w:styleId="PageXofY">
    <w:name w:val="Page X of Y"/>
    <w:qFormat/>
    <w:rsid w:val="00FC0E69"/>
    <w:rPr>
      <w:rFonts w:eastAsia="MS Mincho"/>
      <w:sz w:val="24"/>
      <w:szCs w:val="24"/>
      <w:lang w:val="en-GB" w:eastAsia="ko-KR"/>
    </w:rPr>
  </w:style>
  <w:style w:type="paragraph" w:customStyle="1" w:styleId="Createdby">
    <w:name w:val="Created by"/>
    <w:qFormat/>
    <w:rsid w:val="00FC0E69"/>
    <w:rPr>
      <w:rFonts w:eastAsia="MS Mincho"/>
      <w:sz w:val="24"/>
      <w:szCs w:val="24"/>
      <w:lang w:val="en-GB" w:eastAsia="ko-KR"/>
    </w:rPr>
  </w:style>
  <w:style w:type="paragraph" w:customStyle="1" w:styleId="Createdon">
    <w:name w:val="Created on"/>
    <w:qFormat/>
    <w:rsid w:val="00FC0E69"/>
    <w:rPr>
      <w:rFonts w:eastAsia="MS Mincho"/>
      <w:sz w:val="24"/>
      <w:szCs w:val="24"/>
      <w:lang w:val="en-GB" w:eastAsia="ko-KR"/>
    </w:rPr>
  </w:style>
  <w:style w:type="paragraph" w:customStyle="1" w:styleId="Lastprinted">
    <w:name w:val="Last printed"/>
    <w:qFormat/>
    <w:rsid w:val="00FC0E69"/>
    <w:rPr>
      <w:rFonts w:eastAsia="MS Mincho"/>
      <w:sz w:val="24"/>
      <w:szCs w:val="24"/>
      <w:lang w:val="en-GB" w:eastAsia="ko-KR"/>
    </w:rPr>
  </w:style>
  <w:style w:type="paragraph" w:customStyle="1" w:styleId="Lastsavedby">
    <w:name w:val="Last saved by"/>
    <w:qFormat/>
    <w:rsid w:val="00FC0E69"/>
    <w:rPr>
      <w:rFonts w:eastAsia="MS Mincho"/>
      <w:sz w:val="24"/>
      <w:szCs w:val="24"/>
      <w:lang w:val="en-GB" w:eastAsia="ko-KR"/>
    </w:rPr>
  </w:style>
  <w:style w:type="paragraph" w:customStyle="1" w:styleId="Filename">
    <w:name w:val="Filename"/>
    <w:qFormat/>
    <w:rsid w:val="00FC0E69"/>
    <w:rPr>
      <w:rFonts w:eastAsia="MS Mincho"/>
      <w:sz w:val="24"/>
      <w:szCs w:val="24"/>
      <w:lang w:val="en-GB" w:eastAsia="ko-KR"/>
    </w:rPr>
  </w:style>
  <w:style w:type="paragraph" w:customStyle="1" w:styleId="Filenameandpath">
    <w:name w:val="Filename and path"/>
    <w:qFormat/>
    <w:rsid w:val="00FC0E69"/>
    <w:rPr>
      <w:rFonts w:eastAsia="MS Mincho"/>
      <w:sz w:val="24"/>
      <w:szCs w:val="24"/>
      <w:lang w:val="en-GB" w:eastAsia="ko-KR"/>
    </w:rPr>
  </w:style>
  <w:style w:type="paragraph" w:customStyle="1" w:styleId="AuthorPageDate">
    <w:name w:val="Author  Page #  Date"/>
    <w:qFormat/>
    <w:rsid w:val="00FC0E69"/>
    <w:rPr>
      <w:rFonts w:eastAsia="MS Mincho"/>
      <w:sz w:val="24"/>
      <w:szCs w:val="24"/>
      <w:lang w:val="en-GB" w:eastAsia="ko-KR"/>
    </w:rPr>
  </w:style>
  <w:style w:type="paragraph" w:customStyle="1" w:styleId="ConfidentialPageDate">
    <w:name w:val="Confidential  Page #  Date"/>
    <w:qFormat/>
    <w:rsid w:val="00FC0E69"/>
    <w:rPr>
      <w:rFonts w:eastAsia="MS Mincho"/>
      <w:sz w:val="24"/>
      <w:szCs w:val="24"/>
      <w:lang w:val="en-GB" w:eastAsia="ko-KR"/>
    </w:rPr>
  </w:style>
  <w:style w:type="paragraph" w:customStyle="1" w:styleId="TaOC">
    <w:name w:val="TaOC"/>
    <w:basedOn w:val="TAC"/>
    <w:qFormat/>
    <w:rsid w:val="00FC0E69"/>
    <w:rPr>
      <w:lang w:eastAsia="ja-JP"/>
    </w:rPr>
  </w:style>
  <w:style w:type="paragraph" w:customStyle="1" w:styleId="1CharChar1Char">
    <w:name w:val="(文字) (文字)1 Char (文字) (文字) Char (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qFormat/>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qFormat/>
    <w:rsid w:val="00FC0E69"/>
    <w:rPr>
      <w:rFonts w:ascii="Arial" w:eastAsia="Batang" w:hAnsi="Arial"/>
      <w:color w:val="000000"/>
      <w:kern w:val="2"/>
      <w:sz w:val="18"/>
      <w:lang w:val="en-GB" w:eastAsia="ko-KR"/>
    </w:rPr>
  </w:style>
  <w:style w:type="character" w:customStyle="1" w:styleId="CharChar29">
    <w:name w:val="Char Char29"/>
    <w:qFormat/>
    <w:rsid w:val="00FC0E69"/>
    <w:rPr>
      <w:rFonts w:ascii="Arial" w:hAnsi="Arial"/>
      <w:sz w:val="36"/>
      <w:lang w:val="en-GB" w:eastAsia="en-US" w:bidi="ar-SA"/>
    </w:rPr>
  </w:style>
  <w:style w:type="character" w:customStyle="1" w:styleId="CharChar28">
    <w:name w:val="Char Char28"/>
    <w:qFormat/>
    <w:rsid w:val="00FC0E69"/>
    <w:rPr>
      <w:rFonts w:ascii="Arial" w:hAnsi="Arial"/>
      <w:sz w:val="32"/>
      <w:lang w:val="en-GB"/>
    </w:rPr>
  </w:style>
  <w:style w:type="paragraph" w:customStyle="1" w:styleId="ns">
    <w:name w:val="ns"/>
    <w:aliases w:val="normal short"/>
    <w:basedOn w:val="Normal"/>
    <w:qFormat/>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qFormat/>
    <w:rsid w:val="00FC0E69"/>
  </w:style>
  <w:style w:type="paragraph" w:customStyle="1" w:styleId="b31">
    <w:name w:val="b3"/>
    <w:aliases w:val="bullet3"/>
    <w:basedOn w:val="b21"/>
    <w:qFormat/>
    <w:rsid w:val="00FC0E69"/>
  </w:style>
  <w:style w:type="paragraph" w:customStyle="1" w:styleId="rf">
    <w:name w:val="r&amp;f"/>
    <w:aliases w:val="R&amp;F note"/>
    <w:qFormat/>
    <w:rsid w:val="00FC0E69"/>
    <w:pPr>
      <w:numPr>
        <w:numId w:val="2"/>
      </w:numPr>
      <w:spacing w:after="240"/>
    </w:pPr>
    <w:rPr>
      <w:rFonts w:eastAsia="MS Mincho"/>
      <w:color w:val="993366"/>
      <w:sz w:val="24"/>
      <w:szCs w:val="24"/>
      <w:lang w:eastAsia="en-US"/>
    </w:rPr>
  </w:style>
  <w:style w:type="paragraph" w:customStyle="1" w:styleId="dt">
    <w:name w:val="dt"/>
    <w:aliases w:val="definition term"/>
    <w:qFormat/>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qFormat/>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qFormat/>
    <w:rsid w:val="00FC0E69"/>
  </w:style>
  <w:style w:type="paragraph" w:customStyle="1" w:styleId="l0e">
    <w:name w:val="l0e"/>
    <w:aliases w:val="list 0 ellipsis"/>
    <w:qFormat/>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FC0E69"/>
    <w:pPr>
      <w:spacing w:line="220" w:lineRule="exact"/>
      <w:ind w:left="9547" w:right="-1440"/>
      <w:jc w:val="left"/>
    </w:pPr>
  </w:style>
  <w:style w:type="paragraph" w:customStyle="1" w:styleId="parvaluecenter">
    <w:name w:val="par value center"/>
    <w:qFormat/>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qFormat/>
    <w:rsid w:val="00FC0E69"/>
    <w:pPr>
      <w:numPr>
        <w:numId w:val="0"/>
      </w:numPr>
      <w:tabs>
        <w:tab w:val="right" w:pos="1915"/>
      </w:tabs>
      <w:ind w:left="2174" w:hanging="2174"/>
    </w:pPr>
  </w:style>
  <w:style w:type="paragraph" w:customStyle="1" w:styleId="nl1">
    <w:name w:val="nl1"/>
    <w:aliases w:val="numbered list 1"/>
    <w:qFormat/>
    <w:rsid w:val="00FC0E69"/>
    <w:pPr>
      <w:numPr>
        <w:numId w:val="1"/>
      </w:numPr>
      <w:tabs>
        <w:tab w:val="num" w:pos="3240"/>
      </w:tabs>
      <w:spacing w:after="160"/>
      <w:jc w:val="both"/>
    </w:pPr>
    <w:rPr>
      <w:rFonts w:eastAsia="MS Mincho"/>
      <w:lang w:eastAsia="en-US"/>
    </w:rPr>
  </w:style>
  <w:style w:type="character" w:customStyle="1" w:styleId="a4">
    <w:name w:val="+"/>
    <w:aliases w:val="superscript"/>
    <w:qFormat/>
    <w:rsid w:val="00FC0E69"/>
    <w:rPr>
      <w:rFonts w:ascii="Times New Roman" w:hAnsi="Times New Roman" w:cs="Times New Roman"/>
      <w:sz w:val="20"/>
      <w:szCs w:val="20"/>
      <w:vertAlign w:val="superscript"/>
      <w:lang w:val="en-US"/>
    </w:rPr>
  </w:style>
  <w:style w:type="character" w:customStyle="1" w:styleId="-">
    <w:name w:val="-"/>
    <w:aliases w:val="subscript"/>
    <w:qFormat/>
    <w:rsid w:val="00FC0E69"/>
    <w:rPr>
      <w:rFonts w:ascii="Times New Roman" w:hAnsi="Times New Roman" w:cs="Times New Roman"/>
      <w:sz w:val="20"/>
      <w:szCs w:val="20"/>
      <w:vertAlign w:val="subscript"/>
      <w:lang w:val="en-US"/>
    </w:rPr>
  </w:style>
  <w:style w:type="character" w:customStyle="1" w:styleId="i">
    <w:name w:val="i"/>
    <w:aliases w:val="italic"/>
    <w:qFormat/>
    <w:rsid w:val="00FC0E69"/>
    <w:rPr>
      <w:rFonts w:ascii="Times New Roman" w:hAnsi="Times New Roman" w:cs="Times New Roman"/>
      <w:i/>
      <w:iCs/>
      <w:sz w:val="20"/>
      <w:szCs w:val="20"/>
      <w:lang w:val="en-US"/>
    </w:rPr>
  </w:style>
  <w:style w:type="paragraph" w:customStyle="1" w:styleId="l0">
    <w:name w:val="l0"/>
    <w:aliases w:val="list 0"/>
    <w:qFormat/>
    <w:rsid w:val="00FC0E69"/>
    <w:pPr>
      <w:numPr>
        <w:numId w:val="6"/>
      </w:numPr>
      <w:tabs>
        <w:tab w:val="num" w:pos="3240"/>
      </w:tabs>
      <w:spacing w:before="160" w:after="160"/>
      <w:jc w:val="both"/>
    </w:pPr>
    <w:rPr>
      <w:rFonts w:eastAsia="MS Mincho"/>
      <w:lang w:eastAsia="en-US"/>
    </w:rPr>
  </w:style>
  <w:style w:type="paragraph" w:customStyle="1" w:styleId="nl2e">
    <w:name w:val="nl2e"/>
    <w:aliases w:val="numbered list 2 ellipses"/>
    <w:basedOn w:val="nl2"/>
    <w:qFormat/>
    <w:rsid w:val="00FC0E69"/>
  </w:style>
  <w:style w:type="paragraph" w:customStyle="1" w:styleId="nl2">
    <w:name w:val="nl2"/>
    <w:aliases w:val="numbered list 2"/>
    <w:basedOn w:val="nl1"/>
    <w:qFormat/>
    <w:rsid w:val="00FC0E69"/>
    <w:pPr>
      <w:numPr>
        <w:numId w:val="0"/>
      </w:numPr>
      <w:tabs>
        <w:tab w:val="num" w:pos="2880"/>
      </w:tabs>
      <w:ind w:left="720" w:hanging="360"/>
    </w:pPr>
  </w:style>
  <w:style w:type="paragraph" w:customStyle="1" w:styleId="nl3">
    <w:name w:val="nl3"/>
    <w:aliases w:val="numbered list 3"/>
    <w:basedOn w:val="nl1"/>
    <w:qFormat/>
    <w:rsid w:val="00FC0E69"/>
    <w:pPr>
      <w:numPr>
        <w:numId w:val="3"/>
      </w:numPr>
      <w:tabs>
        <w:tab w:val="num" w:pos="1080"/>
      </w:tabs>
    </w:pPr>
  </w:style>
  <w:style w:type="paragraph" w:customStyle="1" w:styleId="l2l">
    <w:name w:val="l2l"/>
    <w:aliases w:val="list 2 last"/>
    <w:basedOn w:val="Heading2"/>
    <w:qFormat/>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qFormat/>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FC0E69"/>
  </w:style>
  <w:style w:type="paragraph" w:customStyle="1" w:styleId="thl">
    <w:name w:val="thl"/>
    <w:aliases w:val="table heading left"/>
    <w:qForma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FC0E69"/>
    <w:pPr>
      <w:jc w:val="center"/>
    </w:pPr>
  </w:style>
  <w:style w:type="paragraph" w:customStyle="1" w:styleId="tl">
    <w:name w:val="tl"/>
    <w:aliases w:val="table left"/>
    <w:qForma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FC0E69"/>
    <w:pPr>
      <w:spacing w:after="320"/>
    </w:pPr>
  </w:style>
  <w:style w:type="paragraph" w:customStyle="1" w:styleId="tf0">
    <w:name w:val="tf"/>
    <w:aliases w:val="table filler"/>
    <w:qFormat/>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FC0E69"/>
    <w:pPr>
      <w:numPr>
        <w:numId w:val="5"/>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qFormat/>
    <w:rsid w:val="00FC0E69"/>
  </w:style>
  <w:style w:type="paragraph" w:customStyle="1" w:styleId="b3l">
    <w:name w:val="b3l"/>
    <w:aliases w:val="bullet 3 last"/>
    <w:basedOn w:val="b31"/>
    <w:next w:val="Normal"/>
    <w:qFormat/>
    <w:rsid w:val="00FC0E69"/>
  </w:style>
  <w:style w:type="paragraph" w:customStyle="1" w:styleId="b2l">
    <w:name w:val="b2l"/>
    <w:aliases w:val="bullet 2 last"/>
    <w:basedOn w:val="b21"/>
    <w:next w:val="Normal"/>
    <w:qFormat/>
    <w:rsid w:val="00FC0E69"/>
  </w:style>
  <w:style w:type="paragraph" w:customStyle="1" w:styleId="parvalueleft">
    <w:name w:val="par value left"/>
    <w:basedOn w:val="parvaluecenter"/>
    <w:qFormat/>
    <w:rsid w:val="00FC0E69"/>
    <w:pPr>
      <w:jc w:val="left"/>
    </w:pPr>
  </w:style>
  <w:style w:type="paragraph" w:customStyle="1" w:styleId="ft">
    <w:name w:val="ft"/>
    <w:aliases w:val="figure title"/>
    <w:next w:val="Normal"/>
    <w:qFormat/>
    <w:rsid w:val="00FC0E69"/>
    <w:pPr>
      <w:numPr>
        <w:numId w:val="4"/>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qFormat/>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qFormat/>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qFormat/>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qFormat/>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qForma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qFormat/>
    <w:rsid w:val="00FC0E69"/>
  </w:style>
  <w:style w:type="paragraph" w:customStyle="1" w:styleId="AnnexHead3">
    <w:name w:val="AnnexHead3"/>
    <w:basedOn w:val="AnnexHead2"/>
    <w:next w:val="Normal"/>
    <w:qFormat/>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qFormat/>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qFormat/>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qFormat/>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qFormat/>
    <w:rsid w:val="00FC0E69"/>
    <w:rPr>
      <w:rFonts w:ascii="Times New Roman" w:hAnsi="Times New Roman" w:cs="Times New Roman"/>
      <w:b/>
      <w:bCs/>
      <w:sz w:val="20"/>
      <w:szCs w:val="20"/>
      <w:lang w:val="en-US"/>
    </w:rPr>
  </w:style>
  <w:style w:type="paragraph" w:customStyle="1" w:styleId="thr">
    <w:name w:val="thr"/>
    <w:aliases w:val="table heading right"/>
    <w:basedOn w:val="thl"/>
    <w:qFormat/>
    <w:rsid w:val="00FC0E69"/>
    <w:pPr>
      <w:jc w:val="right"/>
    </w:pPr>
  </w:style>
  <w:style w:type="character" w:customStyle="1" w:styleId="red">
    <w:name w:val="red"/>
    <w:qFormat/>
    <w:rsid w:val="00FC0E69"/>
    <w:rPr>
      <w:rFonts w:ascii="Times New Roman" w:hAnsi="Times New Roman" w:cs="Times New Roman"/>
      <w:color w:val="FF0000"/>
      <w:sz w:val="20"/>
      <w:szCs w:val="20"/>
      <w:lang w:val="en-US"/>
    </w:rPr>
  </w:style>
  <w:style w:type="character" w:customStyle="1" w:styleId="hhyperlinkon">
    <w:name w:val="h+ hyperlink on"/>
    <w:qFormat/>
    <w:rsid w:val="00FC0E69"/>
    <w:rPr>
      <w:rFonts w:ascii="Times New Roman" w:hAnsi="Times New Roman" w:cs="Times New Roman"/>
      <w:color w:val="0000FF"/>
      <w:sz w:val="20"/>
      <w:szCs w:val="20"/>
      <w:lang w:val="en-US"/>
    </w:rPr>
  </w:style>
  <w:style w:type="character" w:customStyle="1" w:styleId="h-hyperlinkoff">
    <w:name w:val="h- hyperlink off"/>
    <w:qFormat/>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qFormat/>
    <w:rsid w:val="00FC0E69"/>
  </w:style>
  <w:style w:type="paragraph" w:customStyle="1" w:styleId="nl1l">
    <w:name w:val="nl1l"/>
    <w:aliases w:val="numbered list 1 last"/>
    <w:basedOn w:val="nl1"/>
    <w:next w:val="Normal"/>
    <w:qFormat/>
    <w:rsid w:val="00FC0E69"/>
    <w:pPr>
      <w:spacing w:after="320"/>
    </w:pPr>
  </w:style>
  <w:style w:type="paragraph" w:customStyle="1" w:styleId="en">
    <w:name w:val="en"/>
    <w:aliases w:val="editor's note"/>
    <w:qFormat/>
    <w:rsid w:val="00FC0E69"/>
    <w:pPr>
      <w:keepNext/>
      <w:numPr>
        <w:numId w:val="7"/>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qFormat/>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qFormat/>
    <w:rsid w:val="00FC0E69"/>
  </w:style>
  <w:style w:type="paragraph" w:customStyle="1" w:styleId="nl3l">
    <w:name w:val="nl3l"/>
    <w:aliases w:val="numbered list 3 last"/>
    <w:basedOn w:val="nl3"/>
    <w:qFormat/>
    <w:rsid w:val="00FC0E69"/>
  </w:style>
  <w:style w:type="paragraph" w:customStyle="1" w:styleId="l1l">
    <w:name w:val="l1l"/>
    <w:aliases w:val="list 1 last"/>
    <w:basedOn w:val="Heading1"/>
    <w:qFormat/>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qFormat/>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qFormat/>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qFormat/>
    <w:rsid w:val="00FC0E69"/>
    <w:rPr>
      <w:rFonts w:ascii="Arial" w:hAnsi="Arial" w:cs="Arial"/>
      <w:b/>
      <w:bCs/>
      <w:sz w:val="20"/>
      <w:szCs w:val="20"/>
      <w:lang w:val="en-US"/>
    </w:rPr>
  </w:style>
  <w:style w:type="character" w:customStyle="1" w:styleId="c3">
    <w:name w:val="c3"/>
    <w:qFormat/>
    <w:rsid w:val="00FC0E69"/>
    <w:rPr>
      <w:rFonts w:ascii="Times New Roman" w:hAnsi="Times New Roman" w:cs="Times New Roman"/>
      <w:i/>
      <w:iCs/>
      <w:sz w:val="20"/>
      <w:szCs w:val="20"/>
      <w:lang w:val="en-US"/>
    </w:rPr>
  </w:style>
  <w:style w:type="character" w:customStyle="1" w:styleId="TableBodyText">
    <w:name w:val="Table Body Text"/>
    <w:qFormat/>
    <w:rsid w:val="00FC0E69"/>
    <w:rPr>
      <w:rFonts w:ascii="Arial" w:hAnsi="Arial" w:cs="Arial"/>
      <w:sz w:val="20"/>
      <w:szCs w:val="20"/>
      <w:lang w:val="en-US"/>
    </w:rPr>
  </w:style>
  <w:style w:type="paragraph" w:customStyle="1" w:styleId="TableHeader">
    <w:name w:val="Table Header"/>
    <w:basedOn w:val="Normal"/>
    <w:autoRedefine/>
    <w:qFormat/>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qFormat/>
    <w:rsid w:val="00FC0E69"/>
  </w:style>
  <w:style w:type="paragraph" w:customStyle="1" w:styleId="DeltaViewTableHeading">
    <w:name w:val="DeltaView Table Heading"/>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qFormat/>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qFormat/>
    <w:rsid w:val="00FC0E69"/>
    <w:rPr>
      <w:color w:val="0000FF"/>
      <w:u w:val="double"/>
    </w:rPr>
  </w:style>
  <w:style w:type="character" w:customStyle="1" w:styleId="DeltaViewDeletion">
    <w:name w:val="DeltaView Deletion"/>
    <w:qFormat/>
    <w:rsid w:val="00FC0E69"/>
    <w:rPr>
      <w:strike/>
      <w:color w:val="FF0000"/>
    </w:rPr>
  </w:style>
  <w:style w:type="character" w:customStyle="1" w:styleId="DeltaViewMoveSource">
    <w:name w:val="DeltaView Move Source"/>
    <w:qFormat/>
    <w:rsid w:val="00FC0E69"/>
    <w:rPr>
      <w:strike/>
      <w:color w:val="00C000"/>
    </w:rPr>
  </w:style>
  <w:style w:type="character" w:customStyle="1" w:styleId="DeltaViewMoveDestination">
    <w:name w:val="DeltaView Move Destination"/>
    <w:qFormat/>
    <w:rsid w:val="00FC0E69"/>
    <w:rPr>
      <w:color w:val="00C000"/>
      <w:u w:val="double"/>
    </w:rPr>
  </w:style>
  <w:style w:type="character" w:customStyle="1" w:styleId="DeltaViewChangeNumber">
    <w:name w:val="DeltaView Change Number"/>
    <w:qFormat/>
    <w:rsid w:val="00FC0E69"/>
    <w:rPr>
      <w:color w:val="000000"/>
      <w:vertAlign w:val="superscript"/>
    </w:rPr>
  </w:style>
  <w:style w:type="character" w:customStyle="1" w:styleId="DeltaViewDelimiter">
    <w:name w:val="DeltaView Delimiter"/>
    <w:qFormat/>
    <w:rsid w:val="00FC0E69"/>
  </w:style>
  <w:style w:type="character" w:customStyle="1" w:styleId="DeltaViewFormatChange">
    <w:name w:val="DeltaView Format Change"/>
    <w:qFormat/>
    <w:rsid w:val="00FC0E69"/>
    <w:rPr>
      <w:color w:val="000000"/>
    </w:rPr>
  </w:style>
  <w:style w:type="character" w:customStyle="1" w:styleId="DeltaViewMovedDeletion">
    <w:name w:val="DeltaView Moved Deletion"/>
    <w:qFormat/>
    <w:rsid w:val="00FC0E69"/>
    <w:rPr>
      <w:strike/>
      <w:color w:val="C08080"/>
    </w:rPr>
  </w:style>
  <w:style w:type="character" w:customStyle="1" w:styleId="DeltaViewComment">
    <w:name w:val="DeltaView Comment"/>
    <w:qFormat/>
    <w:rsid w:val="00FC0E69"/>
    <w:rPr>
      <w:color w:val="000000"/>
    </w:rPr>
  </w:style>
  <w:style w:type="character" w:customStyle="1" w:styleId="DeltaViewStyleChangeText">
    <w:name w:val="DeltaView Style Change Text"/>
    <w:qFormat/>
    <w:rsid w:val="00FC0E69"/>
    <w:rPr>
      <w:color w:val="000000"/>
      <w:u w:val="double"/>
    </w:rPr>
  </w:style>
  <w:style w:type="character" w:customStyle="1" w:styleId="DeltaViewStyleChangeLabel">
    <w:name w:val="DeltaView Style Change Label"/>
    <w:qFormat/>
    <w:rsid w:val="00FC0E69"/>
    <w:rPr>
      <w:color w:val="000000"/>
    </w:rPr>
  </w:style>
  <w:style w:type="character" w:customStyle="1" w:styleId="DeltaViewInsertedComment">
    <w:name w:val="DeltaView Inserted Comment"/>
    <w:qFormat/>
    <w:rsid w:val="00FC0E69"/>
    <w:rPr>
      <w:color w:val="0000FF"/>
      <w:u w:val="double"/>
    </w:rPr>
  </w:style>
  <w:style w:type="character" w:customStyle="1" w:styleId="DeltaViewDeletedComment">
    <w:name w:val="DeltaView Deleted Comment"/>
    <w:qFormat/>
    <w:rsid w:val="00FC0E69"/>
    <w:rPr>
      <w:strike/>
      <w:color w:val="FF0000"/>
    </w:rPr>
  </w:style>
  <w:style w:type="table" w:styleId="TableGrid8">
    <w:name w:val="Table Grid 8"/>
    <w:basedOn w:val="TableNormal"/>
    <w:qFormat/>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qFormat/>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qFormat/>
    <w:rsid w:val="00FC0E69"/>
    <w:rPr>
      <w:rFonts w:ascii="Helvetica" w:eastAsia="MS Mincho" w:hAnsi="Helvetica"/>
      <w:i/>
      <w:lang w:val="en-GB" w:eastAsia="en-US"/>
    </w:rPr>
  </w:style>
  <w:style w:type="paragraph" w:customStyle="1" w:styleId="Tableheader0">
    <w:name w:val="Table header"/>
    <w:basedOn w:val="Normal"/>
    <w:qFormat/>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qFormat/>
    <w:rsid w:val="00FC0E69"/>
    <w:rPr>
      <w:b/>
      <w:bCs/>
      <w:sz w:val="24"/>
    </w:rPr>
  </w:style>
  <w:style w:type="paragraph" w:customStyle="1" w:styleId="TableText3">
    <w:name w:val="Table Text"/>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qFormat/>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qFormat/>
    <w:rsid w:val="00FC0E69"/>
    <w:rPr>
      <w:rFonts w:ascii="Arial" w:eastAsia="MS Mincho" w:hAnsi="Arial"/>
      <w:b/>
      <w:bCs/>
      <w:szCs w:val="24"/>
      <w:lang w:val="en-GB" w:eastAsia="en-US"/>
    </w:rPr>
  </w:style>
  <w:style w:type="paragraph" w:customStyle="1" w:styleId="Annex">
    <w:name w:val="Annex"/>
    <w:basedOn w:val="Heading1"/>
    <w:qFormat/>
    <w:rsid w:val="00FC0E69"/>
    <w:pPr>
      <w:keepLines w:val="0"/>
      <w:numPr>
        <w:numId w:val="23"/>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qFormat/>
    <w:rsid w:val="00FC0E69"/>
    <w:pPr>
      <w:keepNext/>
      <w:pageBreakBefore/>
      <w:numPr>
        <w:numId w:val="24"/>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qFormat/>
    <w:rsid w:val="00FC0E69"/>
    <w:pPr>
      <w:numPr>
        <w:ilvl w:val="1"/>
      </w:numPr>
      <w:tabs>
        <w:tab w:val="clear" w:pos="576"/>
        <w:tab w:val="num" w:pos="432"/>
      </w:tabs>
      <w:ind w:left="432" w:hanging="432"/>
    </w:pPr>
  </w:style>
  <w:style w:type="paragraph" w:customStyle="1" w:styleId="Appendix3">
    <w:name w:val="Appendix 3"/>
    <w:basedOn w:val="Appendix1"/>
    <w:qFormat/>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4"/>
      </w:numPr>
      <w:spacing w:after="120"/>
    </w:pPr>
    <w:rPr>
      <w:rFonts w:ascii="Arial" w:eastAsia="SimSun" w:hAnsi="Arial"/>
      <w:b/>
      <w:bCs/>
      <w:szCs w:val="24"/>
      <w:lang w:eastAsia="en-US"/>
    </w:rPr>
  </w:style>
  <w:style w:type="paragraph" w:customStyle="1" w:styleId="Appendix5">
    <w:name w:val="Appendix 5"/>
    <w:qFormat/>
    <w:rsid w:val="00FC0E69"/>
    <w:pPr>
      <w:numPr>
        <w:ilvl w:val="4"/>
        <w:numId w:val="24"/>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4"/>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4"/>
      </w:numPr>
      <w:spacing w:after="120"/>
      <w:outlineLvl w:val="6"/>
    </w:pPr>
    <w:rPr>
      <w:rFonts w:ascii="Arial" w:eastAsia="SimSun" w:hAnsi="Arial"/>
      <w:b/>
      <w:szCs w:val="24"/>
      <w:lang w:eastAsia="en-US"/>
    </w:rPr>
  </w:style>
  <w:style w:type="table" w:customStyle="1" w:styleId="TableStyle1Custom">
    <w:name w:val="Table Style1 Custom"/>
    <w:basedOn w:val="TableGrid8"/>
    <w:qFormat/>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uiPriority w:val="99"/>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qFormat/>
    <w:rsid w:val="00FC0E69"/>
    <w:pPr>
      <w:numPr>
        <w:numId w:val="25"/>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nhideWhenUsed/>
    <w:qFormat/>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qFormat/>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qFormat/>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qFormat/>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qFormat/>
    <w:rsid w:val="00FC0E69"/>
    <w:rPr>
      <w:rFonts w:ascii="Times" w:eastAsia="MS Mincho" w:hAnsi="Times"/>
      <w:sz w:val="24"/>
      <w:szCs w:val="24"/>
      <w:lang w:val="en-GB" w:eastAsia="en-US"/>
    </w:rPr>
  </w:style>
  <w:style w:type="paragraph" w:styleId="BodyTextIndent3">
    <w:name w:val="Body Text Indent 3"/>
    <w:basedOn w:val="Normal"/>
    <w:link w:val="BodyTextIndent3Char"/>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qFormat/>
    <w:rsid w:val="00FC0E69"/>
    <w:rPr>
      <w:rFonts w:ascii="Times" w:eastAsia="MS Mincho" w:hAnsi="Times"/>
      <w:sz w:val="16"/>
      <w:szCs w:val="16"/>
      <w:lang w:val="en-GB" w:eastAsia="en-US"/>
    </w:rPr>
  </w:style>
  <w:style w:type="paragraph" w:styleId="Closing">
    <w:name w:val="Closing"/>
    <w:basedOn w:val="Normal"/>
    <w:link w:val="Closing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qFormat/>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qFormat/>
    <w:rsid w:val="00FC0E69"/>
    <w:rPr>
      <w:rFonts w:ascii="Times" w:eastAsia="MS Mincho" w:hAnsi="Times"/>
      <w:szCs w:val="24"/>
      <w:lang w:val="en-GB" w:eastAsia="en-US"/>
    </w:rPr>
  </w:style>
  <w:style w:type="paragraph" w:styleId="EnvelopeAddress">
    <w:name w:val="envelope address"/>
    <w:basedOn w:val="Normal"/>
    <w:uiPriority w:val="99"/>
    <w:unhideWhenUsed/>
    <w:qFormat/>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qFormat/>
    <w:rsid w:val="00FC0E69"/>
    <w:rPr>
      <w:rFonts w:ascii="Times" w:eastAsia="MS Mincho" w:hAnsi="Times"/>
      <w:i/>
      <w:iCs/>
      <w:szCs w:val="24"/>
      <w:lang w:val="en-GB" w:eastAsia="en-US"/>
    </w:rPr>
  </w:style>
  <w:style w:type="paragraph" w:styleId="HTMLPreformatted">
    <w:name w:val="HTML Preformatted"/>
    <w:basedOn w:val="Normal"/>
    <w:link w:val="HTMLPreformatted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qFormat/>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qFormat/>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qFormat/>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qFormat/>
    <w:rsid w:val="00FC0E69"/>
    <w:rPr>
      <w:rFonts w:ascii="Consolas" w:eastAsia="MS Mincho" w:hAnsi="Consolas"/>
      <w:lang w:eastAsia="en-US"/>
    </w:rPr>
  </w:style>
  <w:style w:type="paragraph" w:styleId="MessageHeader">
    <w:name w:val="Message Header"/>
    <w:basedOn w:val="Normal"/>
    <w:link w:val="MessageHeaderChar"/>
    <w:uiPriority w:val="99"/>
    <w:unhideWhenUsed/>
    <w:qFormat/>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qFormat/>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qFormat/>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qFormat/>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qFormat/>
    <w:rsid w:val="00FC0E69"/>
    <w:rPr>
      <w:rFonts w:ascii="Times" w:eastAsia="MS Mincho" w:hAnsi="Times"/>
      <w:szCs w:val="24"/>
      <w:lang w:val="en-GB" w:eastAsia="en-US"/>
    </w:rPr>
  </w:style>
  <w:style w:type="paragraph" w:styleId="Signature">
    <w:name w:val="Signature"/>
    <w:basedOn w:val="Normal"/>
    <w:link w:va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qFormat/>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qFormat/>
    <w:rsid w:val="00FC0E69"/>
    <w:pPr>
      <w:widowControl w:val="0"/>
      <w:numPr>
        <w:numId w:val="26"/>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qFormat/>
    <w:rsid w:val="004D075A"/>
    <w:rPr>
      <w:color w:val="808080"/>
    </w:rPr>
  </w:style>
  <w:style w:type="character" w:customStyle="1" w:styleId="EQChar">
    <w:name w:val="EQ Char"/>
    <w:link w:val="EQ"/>
    <w:qFormat/>
    <w:rsid w:val="007F2281"/>
    <w:rPr>
      <w:rFonts w:eastAsia="MS Mincho"/>
      <w:noProof/>
      <w:lang w:val="en-GB" w:eastAsia="en-US"/>
    </w:rPr>
  </w:style>
  <w:style w:type="paragraph" w:customStyle="1" w:styleId="Revision1">
    <w:name w:val="Revision1"/>
    <w:hidden/>
    <w:uiPriority w:val="99"/>
    <w:semiHidden/>
    <w:qFormat/>
    <w:rsid w:val="007F2281"/>
    <w:pPr>
      <w:spacing w:after="160" w:line="259" w:lineRule="auto"/>
    </w:pPr>
    <w:rPr>
      <w:rFonts w:eastAsia="MS Mincho"/>
      <w:sz w:val="24"/>
      <w:lang w:val="en-GB" w:eastAsia="en-US"/>
    </w:rPr>
  </w:style>
  <w:style w:type="paragraph" w:customStyle="1" w:styleId="TOCHeading1">
    <w:name w:val="TOC Heading1"/>
    <w:basedOn w:val="Heading1"/>
    <w:next w:val="Normal"/>
    <w:uiPriority w:val="39"/>
    <w:unhideWhenUsed/>
    <w:qFormat/>
    <w:rsid w:val="007F2281"/>
    <w:pPr>
      <w:tabs>
        <w:tab w:val="clear" w:pos="794"/>
        <w:tab w:val="clear" w:pos="1191"/>
        <w:tab w:val="clear" w:pos="1588"/>
        <w:tab w:val="clear" w:pos="1985"/>
        <w:tab w:val="left" w:pos="1134"/>
        <w:tab w:val="left" w:pos="1871"/>
        <w:tab w:val="left" w:pos="2268"/>
      </w:tabs>
      <w:spacing w:after="160" w:line="259" w:lineRule="auto"/>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Bibliography1">
    <w:name w:val="Bibliography1"/>
    <w:basedOn w:val="Normal"/>
    <w:next w:val="Normal"/>
    <w:uiPriority w:val="37"/>
    <w:semiHidden/>
    <w:unhideWhenUsed/>
    <w:qFormat/>
    <w:rsid w:val="007F2281"/>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character" w:styleId="SubtleReference">
    <w:name w:val="Subtle Reference"/>
    <w:uiPriority w:val="31"/>
    <w:qFormat/>
    <w:rsid w:val="00BF45A6"/>
    <w:rPr>
      <w:smallCaps/>
      <w:color w:val="5A5A5A"/>
    </w:rPr>
  </w:style>
  <w:style w:type="paragraph" w:customStyle="1" w:styleId="TB1">
    <w:name w:val="TB1"/>
    <w:basedOn w:val="Normal"/>
    <w:qFormat/>
    <w:rsid w:val="00BF45A6"/>
    <w:pPr>
      <w:keepNext/>
      <w:keepLines/>
      <w:numPr>
        <w:numId w:val="28"/>
      </w:numPr>
      <w:tabs>
        <w:tab w:val="clear" w:pos="794"/>
        <w:tab w:val="clear" w:pos="1191"/>
        <w:tab w:val="clear" w:pos="1588"/>
        <w:tab w:val="clear" w:pos="1985"/>
        <w:tab w:val="left" w:pos="720"/>
      </w:tabs>
      <w:spacing w:before="0"/>
      <w:ind w:left="737" w:hanging="380"/>
      <w:jc w:val="left"/>
    </w:pPr>
    <w:rPr>
      <w:rFonts w:ascii="Arial" w:eastAsia="MS Mincho" w:hAnsi="Arial"/>
      <w:sz w:val="18"/>
      <w:lang w:val="en-GB" w:eastAsia="en-GB"/>
    </w:rPr>
  </w:style>
  <w:style w:type="paragraph" w:customStyle="1" w:styleId="TB2">
    <w:name w:val="TB2"/>
    <w:basedOn w:val="Normal"/>
    <w:qFormat/>
    <w:rsid w:val="00BF45A6"/>
    <w:pPr>
      <w:keepNext/>
      <w:keepLines/>
      <w:numPr>
        <w:numId w:val="29"/>
      </w:numPr>
      <w:tabs>
        <w:tab w:val="clear" w:pos="794"/>
        <w:tab w:val="clear" w:pos="1191"/>
        <w:tab w:val="clear" w:pos="1588"/>
        <w:tab w:val="clear" w:pos="1985"/>
        <w:tab w:val="num" w:pos="397"/>
        <w:tab w:val="left" w:pos="1109"/>
      </w:tabs>
      <w:spacing w:before="0"/>
      <w:ind w:left="1100" w:hanging="380"/>
      <w:jc w:val="left"/>
    </w:pPr>
    <w:rPr>
      <w:rFonts w:ascii="Arial" w:eastAsia="MS Mincho" w:hAnsi="Arial"/>
      <w:sz w:val="18"/>
      <w:lang w:val="en-GB" w:eastAsia="en-GB"/>
    </w:rPr>
  </w:style>
  <w:style w:type="character" w:customStyle="1" w:styleId="H6Char">
    <w:name w:val="H6 Char"/>
    <w:link w:val="H6"/>
    <w:qFormat/>
    <w:rsid w:val="00BF45A6"/>
    <w:rPr>
      <w:rFonts w:ascii="Arial" w:hAnsi="Arial"/>
      <w:lang w:val="en-GB" w:eastAsia="en-US"/>
    </w:rPr>
  </w:style>
  <w:style w:type="character" w:customStyle="1" w:styleId="fontstyle01">
    <w:name w:val="fontstyle01"/>
    <w:qFormat/>
    <w:rsid w:val="00BF45A6"/>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BF45A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F45A6"/>
    <w:pPr>
      <w:numPr>
        <w:numId w:val="30"/>
      </w:numPr>
      <w:tabs>
        <w:tab w:val="clear" w:pos="360"/>
        <w:tab w:val="clear" w:pos="794"/>
        <w:tab w:val="clear" w:pos="1191"/>
        <w:tab w:val="clear" w:pos="1588"/>
        <w:tab w:val="clear" w:pos="1985"/>
        <w:tab w:val="num" w:pos="397"/>
      </w:tabs>
      <w:overflowPunct/>
      <w:adjustRightInd/>
      <w:snapToGrid w:val="0"/>
      <w:spacing w:before="0" w:after="60"/>
      <w:ind w:left="624" w:hanging="624"/>
      <w:textAlignment w:val="auto"/>
    </w:pPr>
    <w:rPr>
      <w:rFonts w:eastAsia="SimSun"/>
      <w:sz w:val="20"/>
      <w:szCs w:val="16"/>
      <w:lang w:val="en-US"/>
    </w:rPr>
  </w:style>
  <w:style w:type="character" w:customStyle="1" w:styleId="font4">
    <w:name w:val="font4"/>
    <w:qFormat/>
    <w:rsid w:val="00BF45A6"/>
  </w:style>
  <w:style w:type="character" w:customStyle="1" w:styleId="UnresolvedMention2">
    <w:name w:val="Unresolved Mention2"/>
    <w:uiPriority w:val="99"/>
    <w:unhideWhenUsed/>
    <w:qFormat/>
    <w:rsid w:val="00BF45A6"/>
    <w:rPr>
      <w:color w:val="605E5C"/>
      <w:shd w:val="clear" w:color="auto" w:fill="E1DFDD"/>
    </w:rPr>
  </w:style>
  <w:style w:type="character" w:customStyle="1" w:styleId="msoins0">
    <w:name w:val="msoins"/>
    <w:qFormat/>
    <w:rsid w:val="00BF45A6"/>
  </w:style>
  <w:style w:type="character" w:customStyle="1" w:styleId="h5Char2">
    <w:name w:val="h5 Char2"/>
    <w:aliases w:val="Heading5 Char2,Head5 Char2,H5 Char2,M5 Char2,mh2 Char2,Module heading 2 Char2,heading 8 Char2,Numbered Sub-list Char1,Heading 81 Char Char1"/>
    <w:qFormat/>
    <w:rsid w:val="00BF45A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45A6"/>
    <w:rPr>
      <w:rFonts w:ascii="Arial" w:hAnsi="Arial"/>
      <w:sz w:val="24"/>
      <w:lang w:val="en-GB"/>
    </w:rPr>
  </w:style>
  <w:style w:type="paragraph" w:customStyle="1" w:styleId="Data">
    <w:name w:val="Data"/>
    <w:basedOn w:val="Normal"/>
    <w:qFormat/>
    <w:rsid w:val="00BF45A6"/>
    <w:pPr>
      <w:tabs>
        <w:tab w:val="clear" w:pos="794"/>
        <w:tab w:val="clear" w:pos="1191"/>
        <w:tab w:val="clear" w:pos="1588"/>
        <w:tab w:val="clear" w:pos="1985"/>
        <w:tab w:val="left" w:pos="1418"/>
      </w:tabs>
      <w:spacing w:before="0" w:after="120"/>
      <w:jc w:val="left"/>
    </w:pPr>
    <w:rPr>
      <w:rFonts w:ascii="Arial" w:eastAsia="MS Mincho" w:hAnsi="Arial"/>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45A6"/>
    <w:rPr>
      <w:rFonts w:ascii="Arial" w:hAnsi="Arial"/>
      <w:sz w:val="28"/>
      <w:lang w:val="en-GB" w:eastAsia="en-US" w:bidi="ar-SA"/>
    </w:rPr>
  </w:style>
  <w:style w:type="character" w:customStyle="1" w:styleId="T1Char3">
    <w:name w:val="T1 Char3"/>
    <w:aliases w:val="Header 6 Char Char3"/>
    <w:qFormat/>
    <w:rsid w:val="00BF45A6"/>
    <w:rPr>
      <w:rFonts w:ascii="Arial" w:hAnsi="Arial"/>
      <w:lang w:val="en-GB" w:eastAsia="en-US" w:bidi="ar-SA"/>
    </w:rPr>
  </w:style>
  <w:style w:type="paragraph" w:customStyle="1" w:styleId="a5">
    <w:name w:val="吹き出し"/>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OC91">
    <w:name w:val="TOC 9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eastAsia="en-GB"/>
    </w:rPr>
  </w:style>
  <w:style w:type="paragraph" w:customStyle="1" w:styleId="Caption1">
    <w:name w:val="Caption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
    <w:name w:val="Table of Figures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msoins00">
    <w:name w:val="msoins0"/>
    <w:qFormat/>
    <w:rsid w:val="00BF45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45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45A6"/>
    <w:rPr>
      <w:rFonts w:ascii="Arial" w:hAnsi="Arial"/>
      <w:sz w:val="22"/>
      <w:lang w:val="en-GB" w:eastAsia="en-GB" w:bidi="ar-SA"/>
    </w:rPr>
  </w:style>
  <w:style w:type="character" w:customStyle="1" w:styleId="B1Zchn">
    <w:name w:val="B1 Zchn"/>
    <w:qFormat/>
    <w:rsid w:val="00BF45A6"/>
    <w:rPr>
      <w:rFonts w:ascii="Times New Roman" w:hAnsi="Times New Roman"/>
      <w:lang w:val="en-GB"/>
    </w:rPr>
  </w:style>
  <w:style w:type="paragraph" w:customStyle="1" w:styleId="msonormal0">
    <w:name w:val="msonorm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A6"/>
    <w:rPr>
      <w:rFonts w:ascii="Times New Roman" w:hAnsi="Times New Roman"/>
      <w:lang w:val="en-GB" w:eastAsia="ko-KR"/>
    </w:rPr>
  </w:style>
  <w:style w:type="paragraph" w:customStyle="1" w:styleId="a6">
    <w:name w:val="样式 页眉"/>
    <w:basedOn w:val="Header"/>
    <w:link w:val="Char0"/>
    <w:qFormat/>
    <w:rsid w:val="00BF45A6"/>
    <w:pPr>
      <w:widowControl w:val="0"/>
      <w:tabs>
        <w:tab w:val="clear" w:pos="4680"/>
        <w:tab w:val="clear" w:pos="9360"/>
      </w:tabs>
      <w:jc w:val="left"/>
    </w:pPr>
    <w:rPr>
      <w:rFonts w:ascii="Arial" w:eastAsia="Arial" w:hAnsi="Arial"/>
      <w:b/>
      <w:bCs/>
      <w:noProof/>
      <w:sz w:val="22"/>
      <w:lang w:val="en-GB"/>
    </w:rPr>
  </w:style>
  <w:style w:type="character" w:customStyle="1" w:styleId="Char0">
    <w:name w:val="样式 页眉 Char"/>
    <w:link w:val="a6"/>
    <w:qFormat/>
    <w:rsid w:val="00BF45A6"/>
    <w:rPr>
      <w:rFonts w:ascii="Arial" w:eastAsia="Arial" w:hAnsi="Arial"/>
      <w:b/>
      <w:bCs/>
      <w:noProof/>
      <w:sz w:val="22"/>
      <w:lang w:val="en-GB" w:eastAsia="en-US"/>
    </w:rPr>
  </w:style>
  <w:style w:type="character" w:customStyle="1" w:styleId="B1Char1">
    <w:name w:val="B1 Char1"/>
    <w:qFormat/>
    <w:rsid w:val="00BF45A6"/>
    <w:rPr>
      <w:lang w:val="en-GB"/>
    </w:rPr>
  </w:style>
  <w:style w:type="paragraph" w:customStyle="1" w:styleId="13">
    <w:name w:val="修订1"/>
    <w:hidden/>
    <w:semiHidden/>
    <w:qFormat/>
    <w:rsid w:val="00BF45A6"/>
    <w:rPr>
      <w:rFonts w:eastAsia="Batang"/>
      <w:lang w:val="en-GB" w:eastAsia="en-US"/>
    </w:rPr>
  </w:style>
  <w:style w:type="paragraph" w:customStyle="1" w:styleId="31">
    <w:name w:val="吹き出し3"/>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5">
    <w:name w:val="吹き出し5"/>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B3Char">
    <w:name w:val="B3 Char"/>
    <w:link w:val="B3"/>
    <w:qFormat/>
    <w:rsid w:val="00BF45A6"/>
    <w:rPr>
      <w:rFonts w:eastAsia="MS Mincho"/>
      <w:lang w:val="en-GB" w:eastAsia="en-US"/>
    </w:rPr>
  </w:style>
  <w:style w:type="paragraph" w:customStyle="1" w:styleId="CharChar24">
    <w:name w:val="Char Char24"/>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ontribution">
    <w:name w:val="contribution"/>
    <w:basedOn w:val="Heading1"/>
    <w:semiHidden/>
    <w:qFormat/>
    <w:rsid w:val="00BF45A6"/>
    <w:pPr>
      <w:pBdr>
        <w:top w:val="single" w:sz="12" w:space="3" w:color="auto"/>
      </w:pBdr>
      <w:tabs>
        <w:tab w:val="clear" w:pos="794"/>
        <w:tab w:val="clear" w:pos="1191"/>
        <w:tab w:val="clear" w:pos="1588"/>
        <w:tab w:val="clear" w:pos="1985"/>
        <w:tab w:val="num" w:pos="45"/>
      </w:tabs>
      <w:spacing w:before="240" w:after="180"/>
      <w:ind w:left="405" w:hanging="405"/>
      <w:jc w:val="left"/>
    </w:pPr>
    <w:rPr>
      <w:rFonts w:ascii="Arial" w:eastAsia="Arial" w:hAnsi="Arial"/>
      <w:b w:val="0"/>
      <w:sz w:val="36"/>
      <w:lang w:val="en-GB"/>
    </w:rPr>
  </w:style>
  <w:style w:type="paragraph" w:customStyle="1" w:styleId="MotorolaResponse1">
    <w:name w:val="Motorola Response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文字) (文字)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BF45A6"/>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jc w:val="left"/>
      <w:textAlignment w:val="auto"/>
    </w:pPr>
    <w:rPr>
      <w:rFonts w:ascii="Arial" w:eastAsia="Arial" w:hAnsi="Arial"/>
      <w:b w:val="0"/>
      <w:sz w:val="28"/>
      <w:lang w:val="en-GB"/>
    </w:rPr>
  </w:style>
  <w:style w:type="character" w:customStyle="1" w:styleId="Heading4Char0">
    <w:name w:val="Heading4 Char"/>
    <w:link w:val="Heading40"/>
    <w:semiHidden/>
    <w:qFormat/>
    <w:rsid w:val="00BF45A6"/>
    <w:rPr>
      <w:rFonts w:ascii="Arial" w:eastAsia="Arial" w:hAnsi="Arial"/>
      <w:sz w:val="28"/>
      <w:lang w:val="en-GB" w:eastAsia="en-US"/>
    </w:rPr>
  </w:style>
  <w:style w:type="paragraph" w:customStyle="1" w:styleId="a">
    <w:name w:val="表格题注"/>
    <w:next w:val="Normal"/>
    <w:qFormat/>
    <w:rsid w:val="00BF45A6"/>
    <w:pPr>
      <w:numPr>
        <w:numId w:val="31"/>
      </w:numPr>
      <w:tabs>
        <w:tab w:val="clear" w:pos="397"/>
      </w:tabs>
      <w:spacing w:beforeLines="50" w:afterLines="50"/>
      <w:ind w:left="567" w:hanging="283"/>
      <w:jc w:val="center"/>
    </w:pPr>
    <w:rPr>
      <w:rFonts w:eastAsia="Yu Mincho"/>
      <w:b/>
      <w:lang w:val="en-GB"/>
    </w:rPr>
  </w:style>
  <w:style w:type="paragraph" w:customStyle="1" w:styleId="a0">
    <w:name w:val="插图题注"/>
    <w:next w:val="Normal"/>
    <w:qFormat/>
    <w:rsid w:val="00BF45A6"/>
    <w:pPr>
      <w:numPr>
        <w:numId w:val="32"/>
      </w:numPr>
      <w:tabs>
        <w:tab w:val="clear" w:pos="397"/>
        <w:tab w:val="num" w:pos="360"/>
      </w:tabs>
      <w:ind w:left="360" w:hanging="360"/>
      <w:jc w:val="center"/>
    </w:pPr>
    <w:rPr>
      <w:rFonts w:eastAsia="Yu Mincho"/>
      <w:b/>
      <w:lang w:val="en-GB"/>
    </w:rPr>
  </w:style>
  <w:style w:type="character" w:customStyle="1" w:styleId="textbodybold1">
    <w:name w:val="textbodybold1"/>
    <w:qFormat/>
    <w:rsid w:val="00BF45A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F45A6"/>
    <w:rPr>
      <w:vanish w:val="0"/>
      <w:color w:val="FF0000"/>
      <w:lang w:eastAsia="en-US"/>
    </w:rPr>
  </w:style>
  <w:style w:type="character" w:customStyle="1" w:styleId="ListChar">
    <w:name w:val="List Char"/>
    <w:link w:val="List"/>
    <w:qFormat/>
    <w:rsid w:val="00BF45A6"/>
    <w:rPr>
      <w:rFonts w:eastAsia="MS Mincho"/>
      <w:sz w:val="24"/>
      <w:lang w:val="en-GB" w:eastAsia="en-US"/>
    </w:rPr>
  </w:style>
  <w:style w:type="character" w:customStyle="1" w:styleId="List2Char">
    <w:name w:val="List 2 Char"/>
    <w:link w:val="List2"/>
    <w:qFormat/>
    <w:rsid w:val="00BF45A6"/>
    <w:rPr>
      <w:rFonts w:eastAsia="MS Mincho"/>
      <w:sz w:val="24"/>
      <w:lang w:val="en-GB" w:eastAsia="en-US"/>
    </w:rPr>
  </w:style>
  <w:style w:type="character" w:customStyle="1" w:styleId="ListBullet3Char">
    <w:name w:val="List Bullet 3 Char"/>
    <w:link w:val="ListBullet3"/>
    <w:qFormat/>
    <w:rsid w:val="00BF45A6"/>
    <w:rPr>
      <w:rFonts w:eastAsia="MS Mincho"/>
      <w:lang w:val="en-GB" w:eastAsia="en-US"/>
    </w:rPr>
  </w:style>
  <w:style w:type="character" w:customStyle="1" w:styleId="ListBullet2Char">
    <w:name w:val="List Bullet 2 Char"/>
    <w:link w:val="ListBullet2"/>
    <w:qFormat/>
    <w:rsid w:val="00BF45A6"/>
    <w:rPr>
      <w:rFonts w:eastAsia="MS Mincho"/>
      <w:lang w:val="en-GB" w:eastAsia="en-US"/>
    </w:rPr>
  </w:style>
  <w:style w:type="character" w:customStyle="1" w:styleId="ListBulletChar">
    <w:name w:val="List Bullet Char"/>
    <w:link w:val="ListBullet"/>
    <w:qFormat/>
    <w:rsid w:val="00BF45A6"/>
    <w:rPr>
      <w:rFonts w:eastAsia="MS Mincho"/>
      <w:sz w:val="24"/>
      <w:lang w:val="fr-FR" w:eastAsia="en-US"/>
    </w:rPr>
  </w:style>
  <w:style w:type="character" w:customStyle="1" w:styleId="NOChar1">
    <w:name w:val="NO Char1"/>
    <w:qFormat/>
    <w:rsid w:val="00BF45A6"/>
    <w:rPr>
      <w:rFonts w:eastAsia="MS Mincho"/>
      <w:lang w:val="en-GB" w:eastAsia="en-US" w:bidi="ar-SA"/>
    </w:rPr>
  </w:style>
  <w:style w:type="paragraph" w:customStyle="1" w:styleId="textintend1">
    <w:name w:val="text intend 1"/>
    <w:basedOn w:val="text0"/>
    <w:qFormat/>
    <w:rsid w:val="00BF45A6"/>
    <w:pPr>
      <w:widowControl/>
      <w:tabs>
        <w:tab w:val="left" w:pos="992"/>
      </w:tabs>
      <w:spacing w:after="120"/>
      <w:ind w:left="992" w:hanging="425"/>
    </w:pPr>
    <w:rPr>
      <w:rFonts w:eastAsia="MS Mincho"/>
      <w:lang w:val="en-US"/>
    </w:rPr>
  </w:style>
  <w:style w:type="paragraph" w:customStyle="1" w:styleId="TabList">
    <w:name w:val="TabList"/>
    <w:basedOn w:val="Normal"/>
    <w:qFormat/>
    <w:rsid w:val="00BF45A6"/>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lang w:val="en-GB"/>
    </w:rPr>
  </w:style>
  <w:style w:type="character" w:customStyle="1" w:styleId="TitleChar1">
    <w:name w:val="Title Char1"/>
    <w:qFormat/>
    <w:rsid w:val="00BF45A6"/>
    <w:rPr>
      <w:rFonts w:ascii="Cambria" w:eastAsia="Times New Roman" w:hAnsi="Cambria" w:cs="Times New Roman"/>
      <w:b/>
      <w:bCs/>
      <w:kern w:val="28"/>
      <w:sz w:val="32"/>
      <w:szCs w:val="32"/>
      <w:lang w:val="en-GB"/>
    </w:rPr>
  </w:style>
  <w:style w:type="paragraph" w:customStyle="1" w:styleId="textintend2">
    <w:name w:val="text intend 2"/>
    <w:basedOn w:val="text0"/>
    <w:qFormat/>
    <w:rsid w:val="00BF45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A6"/>
    <w:rPr>
      <w:lang w:val="en-GB"/>
    </w:rPr>
  </w:style>
  <w:style w:type="character" w:customStyle="1" w:styleId="BodyTextIndentChar1">
    <w:name w:val="Body Text Indent Char1"/>
    <w:qFormat/>
    <w:rsid w:val="00BF45A6"/>
    <w:rPr>
      <w:lang w:val="en-GB"/>
    </w:rPr>
  </w:style>
  <w:style w:type="character" w:customStyle="1" w:styleId="BodyText3Char1">
    <w:name w:val="Body Text 3 Char1"/>
    <w:qFormat/>
    <w:rsid w:val="00BF45A6"/>
    <w:rPr>
      <w:sz w:val="16"/>
      <w:szCs w:val="16"/>
      <w:lang w:val="en-GB"/>
    </w:rPr>
  </w:style>
  <w:style w:type="paragraph" w:customStyle="1" w:styleId="text0">
    <w:name w:val="text"/>
    <w:basedOn w:val="Normal"/>
    <w:qFormat/>
    <w:rsid w:val="00BF45A6"/>
    <w:pPr>
      <w:widowControl w:val="0"/>
      <w:tabs>
        <w:tab w:val="clear" w:pos="794"/>
        <w:tab w:val="clear" w:pos="1191"/>
        <w:tab w:val="clear" w:pos="1588"/>
        <w:tab w:val="clear" w:pos="1985"/>
      </w:tabs>
      <w:overflowPunct/>
      <w:autoSpaceDE/>
      <w:autoSpaceDN/>
      <w:adjustRightInd/>
      <w:spacing w:before="0" w:after="240"/>
      <w:textAlignment w:val="auto"/>
    </w:pPr>
    <w:rPr>
      <w:rFonts w:eastAsia="SimSun"/>
      <w:lang w:val="en-AU"/>
    </w:rPr>
  </w:style>
  <w:style w:type="paragraph" w:customStyle="1" w:styleId="berschrift1H1">
    <w:name w:val="Überschrift 1.H1"/>
    <w:basedOn w:val="Normal"/>
    <w:next w:val="Normal"/>
    <w:qFormat/>
    <w:rsid w:val="00BF45A6"/>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SimSun" w:hAnsi="Arial"/>
      <w:sz w:val="36"/>
      <w:lang w:val="en-GB" w:eastAsia="de-DE"/>
    </w:rPr>
  </w:style>
  <w:style w:type="paragraph" w:customStyle="1" w:styleId="textintend3">
    <w:name w:val="text intend 3"/>
    <w:basedOn w:val="text0"/>
    <w:qFormat/>
    <w:rsid w:val="00BF45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A6"/>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lang w:val="en-GB"/>
    </w:rPr>
  </w:style>
  <w:style w:type="paragraph" w:customStyle="1" w:styleId="para">
    <w:name w:val="para"/>
    <w:basedOn w:val="Normal"/>
    <w:qFormat/>
    <w:rsid w:val="00BF45A6"/>
    <w:pPr>
      <w:tabs>
        <w:tab w:val="clear" w:pos="794"/>
        <w:tab w:val="clear" w:pos="1191"/>
        <w:tab w:val="clear" w:pos="1588"/>
        <w:tab w:val="clear" w:pos="1985"/>
      </w:tabs>
      <w:overflowPunct/>
      <w:autoSpaceDE/>
      <w:autoSpaceDN/>
      <w:adjustRightInd/>
      <w:spacing w:before="0" w:after="240"/>
      <w:textAlignment w:val="auto"/>
    </w:pPr>
    <w:rPr>
      <w:rFonts w:ascii="Helvetica" w:eastAsia="SimSun" w:hAnsi="Helvetica"/>
      <w:sz w:val="20"/>
      <w:lang w:val="en-GB"/>
    </w:rPr>
  </w:style>
  <w:style w:type="paragraph" w:customStyle="1" w:styleId="List1">
    <w:name w:val="List1"/>
    <w:basedOn w:val="Normal"/>
    <w:qFormat/>
    <w:rsid w:val="00BF45A6"/>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SimSun" w:hAnsi="Bookman"/>
      <w:sz w:val="20"/>
      <w:lang w:val="en-US"/>
    </w:rPr>
  </w:style>
  <w:style w:type="paragraph" w:customStyle="1" w:styleId="TdocText">
    <w:name w:val="Tdoc_Text"/>
    <w:basedOn w:val="Normal"/>
    <w:qFormat/>
    <w:rsid w:val="00BF45A6"/>
    <w:pPr>
      <w:tabs>
        <w:tab w:val="clear" w:pos="794"/>
        <w:tab w:val="clear" w:pos="1191"/>
        <w:tab w:val="clear" w:pos="1588"/>
        <w:tab w:val="clear" w:pos="1985"/>
      </w:tabs>
      <w:overflowPunct/>
      <w:autoSpaceDE/>
      <w:autoSpaceDN/>
      <w:adjustRightInd/>
      <w:textAlignment w:val="auto"/>
    </w:pPr>
    <w:rPr>
      <w:rFonts w:eastAsia="SimSun"/>
      <w:sz w:val="20"/>
      <w:lang w:val="en-US"/>
    </w:rPr>
  </w:style>
  <w:style w:type="paragraph" w:customStyle="1" w:styleId="centered">
    <w:name w:val="centered"/>
    <w:basedOn w:val="Normal"/>
    <w:qFormat/>
    <w:rsid w:val="00BF45A6"/>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SimSun" w:hAnsi="Bookman"/>
      <w:sz w:val="20"/>
      <w:lang w:val="en-US"/>
    </w:rPr>
  </w:style>
  <w:style w:type="paragraph" w:customStyle="1" w:styleId="LightGrid-Accent31">
    <w:name w:val="Light Grid - Accent 31"/>
    <w:basedOn w:val="Normal"/>
    <w:qFormat/>
    <w:rsid w:val="00BF45A6"/>
    <w:pPr>
      <w:tabs>
        <w:tab w:val="clear" w:pos="794"/>
        <w:tab w:val="clear" w:pos="1191"/>
        <w:tab w:val="clear" w:pos="1588"/>
        <w:tab w:val="clear" w:pos="1985"/>
      </w:tabs>
      <w:spacing w:before="0" w:after="180"/>
      <w:ind w:left="720"/>
      <w:contextualSpacing/>
      <w:jc w:val="left"/>
    </w:pPr>
    <w:rPr>
      <w:rFonts w:eastAsia="SimSun"/>
      <w:sz w:val="20"/>
      <w:lang w:val="en-GB"/>
    </w:rPr>
  </w:style>
  <w:style w:type="paragraph" w:customStyle="1" w:styleId="LightList-Accent31">
    <w:name w:val="Light List - Accent 31"/>
    <w:semiHidden/>
    <w:qFormat/>
    <w:rsid w:val="00BF45A6"/>
    <w:rPr>
      <w:rFonts w:eastAsia="Batang"/>
      <w:lang w:val="en-GB" w:eastAsia="en-US"/>
    </w:rPr>
  </w:style>
  <w:style w:type="paragraph" w:customStyle="1" w:styleId="81">
    <w:name w:val="表 (赤)  81"/>
    <w:basedOn w:val="Normal"/>
    <w:uiPriority w:val="34"/>
    <w:qFormat/>
    <w:rsid w:val="00BF45A6"/>
    <w:pPr>
      <w:tabs>
        <w:tab w:val="clear" w:pos="794"/>
        <w:tab w:val="clear" w:pos="1191"/>
        <w:tab w:val="clear" w:pos="1588"/>
        <w:tab w:val="clear" w:pos="1985"/>
      </w:tabs>
      <w:spacing w:before="0" w:after="180"/>
      <w:ind w:left="720"/>
      <w:contextualSpacing/>
      <w:jc w:val="left"/>
    </w:pPr>
    <w:rPr>
      <w:rFonts w:eastAsia="SimSun"/>
      <w:sz w:val="20"/>
      <w:lang w:val="en-GB" w:eastAsia="en-GB"/>
    </w:rPr>
  </w:style>
  <w:style w:type="table" w:styleId="TableClassic2">
    <w:name w:val="Table Classic 2"/>
    <w:basedOn w:val="TableNormal"/>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A6"/>
    <w:rPr>
      <w:rFonts w:eastAsia="SimSun"/>
      <w:lang w:val="en-GB" w:eastAsia="en-US"/>
    </w:rPr>
  </w:style>
  <w:style w:type="paragraph" w:customStyle="1" w:styleId="LGTdoc">
    <w:name w:val="LGTdoc_본문"/>
    <w:basedOn w:val="Normal"/>
    <w:qFormat/>
    <w:rsid w:val="00BF45A6"/>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BF45A6"/>
    <w:pPr>
      <w:tabs>
        <w:tab w:val="clear" w:pos="794"/>
        <w:tab w:val="clear" w:pos="1191"/>
        <w:tab w:val="clear" w:pos="1588"/>
        <w:tab w:val="clear" w:pos="1985"/>
      </w:tabs>
      <w:overflowPunct/>
      <w:autoSpaceDE/>
      <w:autoSpaceDN/>
      <w:adjustRightInd/>
      <w:spacing w:before="0" w:after="240"/>
      <w:textAlignment w:val="auto"/>
    </w:pPr>
    <w:rPr>
      <w:rFonts w:ascii="Arial" w:eastAsia="SimSun" w:hAnsi="Arial"/>
      <w:sz w:val="20"/>
      <w:szCs w:val="24"/>
      <w:lang w:val="en-GB"/>
    </w:rPr>
  </w:style>
  <w:style w:type="paragraph" w:customStyle="1" w:styleId="ECCFootnote">
    <w:name w:val="ECC Footnote"/>
    <w:basedOn w:val="Normal"/>
    <w:autoRedefine/>
    <w:uiPriority w:val="99"/>
    <w:qFormat/>
    <w:rsid w:val="00BF45A6"/>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SimSun" w:hAnsi="Arial"/>
      <w:sz w:val="16"/>
      <w:szCs w:val="24"/>
      <w:lang w:val="en-US"/>
    </w:rPr>
  </w:style>
  <w:style w:type="character" w:customStyle="1" w:styleId="ECCParagraphZchn">
    <w:name w:val="ECC Paragraph Zchn"/>
    <w:link w:val="ECCParagraph"/>
    <w:qFormat/>
    <w:locked/>
    <w:rsid w:val="00BF45A6"/>
    <w:rPr>
      <w:rFonts w:ascii="Arial" w:eastAsia="SimSun" w:hAnsi="Arial"/>
      <w:szCs w:val="24"/>
      <w:lang w:val="en-GB" w:eastAsia="en-US"/>
    </w:rPr>
  </w:style>
  <w:style w:type="paragraph" w:customStyle="1" w:styleId="Text1">
    <w:name w:val="Text 1"/>
    <w:basedOn w:val="Normal"/>
    <w:qFormat/>
    <w:rsid w:val="00BF45A6"/>
    <w:pPr>
      <w:tabs>
        <w:tab w:val="clear" w:pos="794"/>
        <w:tab w:val="clear" w:pos="1191"/>
        <w:tab w:val="clear" w:pos="1588"/>
        <w:tab w:val="clear" w:pos="1985"/>
      </w:tabs>
      <w:overflowPunct/>
      <w:autoSpaceDE/>
      <w:autoSpaceDN/>
      <w:adjustRightInd/>
      <w:spacing w:before="0" w:after="240"/>
      <w:ind w:left="482"/>
      <w:textAlignment w:val="auto"/>
    </w:pPr>
    <w:rPr>
      <w:rFonts w:eastAsia="SimSun"/>
      <w:lang w:val="en-GB" w:eastAsia="fr-BE"/>
    </w:rPr>
  </w:style>
  <w:style w:type="paragraph" w:customStyle="1" w:styleId="NumPar4">
    <w:name w:val="NumPar 4"/>
    <w:basedOn w:val="Heading4"/>
    <w:next w:val="Normal"/>
    <w:uiPriority w:val="99"/>
    <w:qFormat/>
    <w:rsid w:val="00BF45A6"/>
    <w:pPr>
      <w:keepNext w:val="0"/>
      <w:keepLines w:val="0"/>
      <w:numPr>
        <w:numId w:val="33"/>
      </w:numPr>
      <w:tabs>
        <w:tab w:val="clear" w:pos="992"/>
        <w:tab w:val="clear" w:pos="1191"/>
        <w:tab w:val="clear" w:pos="1492"/>
        <w:tab w:val="clear" w:pos="1588"/>
        <w:tab w:val="clear" w:pos="1985"/>
        <w:tab w:val="num" w:pos="737"/>
        <w:tab w:val="num" w:pos="2880"/>
      </w:tabs>
      <w:overflowPunct/>
      <w:autoSpaceDE/>
      <w:autoSpaceDN/>
      <w:adjustRightInd/>
      <w:spacing w:before="0" w:after="240"/>
      <w:ind w:left="2880" w:hanging="960"/>
      <w:textAlignment w:val="auto"/>
      <w:outlineLvl w:val="9"/>
    </w:pPr>
    <w:rPr>
      <w:rFonts w:eastAsia="SimSun"/>
      <w:b w:val="0"/>
      <w:lang w:val="en-GB"/>
    </w:rPr>
  </w:style>
  <w:style w:type="character" w:customStyle="1" w:styleId="nowrap1">
    <w:name w:val="nowrap1"/>
    <w:qFormat/>
    <w:rsid w:val="00BF45A6"/>
  </w:style>
  <w:style w:type="paragraph" w:customStyle="1" w:styleId="cita">
    <w:name w:val="cita"/>
    <w:basedOn w:val="Normal"/>
    <w:qFormat/>
    <w:rsid w:val="00BF45A6"/>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SimSun" w:eastAsia="SimSun" w:hAnsi="SimSun" w:cs="SimSun"/>
      <w:sz w:val="15"/>
      <w:szCs w:val="15"/>
      <w:lang w:val="en-US" w:eastAsia="zh-CN"/>
    </w:rPr>
  </w:style>
  <w:style w:type="paragraph" w:customStyle="1" w:styleId="gpotblnote">
    <w:name w:val="gpotbl_note"/>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SimSun" w:eastAsia="SimSun" w:hAnsi="SimSun" w:cs="SimSun"/>
      <w:szCs w:val="24"/>
      <w:lang w:val="en-US" w:eastAsia="zh-CN"/>
    </w:rPr>
  </w:style>
  <w:style w:type="paragraph" w:customStyle="1" w:styleId="Atl">
    <w:name w:val="Atl"/>
    <w:basedOn w:val="Normal"/>
    <w:qFormat/>
    <w:rsid w:val="00BF45A6"/>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CharCharCharCharCharCharCharCharCharCharCharCharChar">
    <w:name w:val="Char Char Char Char Char Char Char Char Char Char Char Char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xl29">
    <w:name w:val="xl29"/>
    <w:basedOn w:val="Normal"/>
    <w:qFormat/>
    <w:rsid w:val="00BF45A6"/>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SimSun" w:hAnsi="Arial" w:cs="Arial"/>
      <w:b/>
      <w:bCs/>
      <w:szCs w:val="24"/>
      <w:lang w:val="en-GB" w:eastAsia="en-GB"/>
    </w:rPr>
  </w:style>
  <w:style w:type="character" w:customStyle="1" w:styleId="im-content1">
    <w:name w:val="im-content1"/>
    <w:qFormat/>
    <w:rsid w:val="00BF45A6"/>
    <w:rPr>
      <w:vanish w:val="0"/>
      <w:webHidden w:val="0"/>
      <w:color w:val="000000"/>
      <w:specVanish w:val="0"/>
    </w:rPr>
  </w:style>
  <w:style w:type="character" w:customStyle="1" w:styleId="EquationChar">
    <w:name w:val="Equation Char"/>
    <w:qFormat/>
    <w:rsid w:val="00BF45A6"/>
    <w:rPr>
      <w:rFonts w:eastAsia="SimSun"/>
      <w:sz w:val="22"/>
      <w:szCs w:val="22"/>
      <w:lang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A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A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A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A6"/>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A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A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A6"/>
    <w:rPr>
      <w:rFonts w:ascii="Times New Roman" w:eastAsia="Yu Mincho" w:hAnsi="Times New Roman"/>
      <w:lang w:val="en-GB" w:eastAsia="en-US"/>
    </w:rPr>
  </w:style>
  <w:style w:type="paragraph" w:customStyle="1" w:styleId="42">
    <w:name w:val="吹き出し4"/>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table" w:customStyle="1" w:styleId="TableGrid4">
    <w:name w:val="Table Grid4"/>
    <w:basedOn w:val="TableNormal"/>
    <w:next w:val="TableGrid"/>
    <w:qFormat/>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45A6"/>
    <w:rPr>
      <w:rFonts w:eastAsia="Batang"/>
      <w:lang w:val="en-GB" w:eastAsia="en-US"/>
    </w:rPr>
  </w:style>
  <w:style w:type="paragraph" w:customStyle="1" w:styleId="TOC92">
    <w:name w:val="TOC 92"/>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bCs/>
      <w:noProof/>
      <w:sz w:val="22"/>
      <w:szCs w:val="22"/>
      <w:lang w:eastAsia="en-GB"/>
    </w:rPr>
  </w:style>
  <w:style w:type="paragraph" w:customStyle="1" w:styleId="Caption2">
    <w:name w:val="Caption2"/>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2">
    <w:name w:val="Table of Figures2"/>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Char2">
    <w:name w:val="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2">
    <w:name w:val="Char Char Char Char Char Char2"/>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BF45A6"/>
    <w:rPr>
      <w:lang w:val="en-GB" w:eastAsia="ja-JP" w:bidi="ar-SA"/>
    </w:rPr>
  </w:style>
  <w:style w:type="character" w:customStyle="1" w:styleId="CharChar42">
    <w:name w:val="Char Char42"/>
    <w:qFormat/>
    <w:rsid w:val="00BF45A6"/>
    <w:rPr>
      <w:rFonts w:ascii="Courier New" w:hAnsi="Courier New" w:cs="Courier New" w:hint="default"/>
      <w:lang w:val="nb-NO" w:eastAsia="ja-JP" w:bidi="ar-SA"/>
    </w:rPr>
  </w:style>
  <w:style w:type="character" w:customStyle="1" w:styleId="CharChar72">
    <w:name w:val="Char Char72"/>
    <w:semiHidden/>
    <w:qFormat/>
    <w:rsid w:val="00BF45A6"/>
    <w:rPr>
      <w:rFonts w:ascii="Tahoma" w:hAnsi="Tahoma" w:cs="Tahoma" w:hint="default"/>
      <w:shd w:val="clear" w:color="auto" w:fill="000080"/>
      <w:lang w:val="en-GB" w:eastAsia="en-US"/>
    </w:rPr>
  </w:style>
  <w:style w:type="character" w:customStyle="1" w:styleId="CharChar102">
    <w:name w:val="Char Char102"/>
    <w:semiHidden/>
    <w:qFormat/>
    <w:rsid w:val="00BF45A6"/>
    <w:rPr>
      <w:rFonts w:ascii="Times New Roman" w:hAnsi="Times New Roman" w:cs="Times New Roman" w:hint="default"/>
      <w:lang w:val="en-GB" w:eastAsia="en-US"/>
    </w:rPr>
  </w:style>
  <w:style w:type="character" w:customStyle="1" w:styleId="CharChar92">
    <w:name w:val="Char Char92"/>
    <w:semiHidden/>
    <w:qFormat/>
    <w:rsid w:val="00BF45A6"/>
    <w:rPr>
      <w:rFonts w:ascii="Tahoma" w:hAnsi="Tahoma" w:cs="Tahoma" w:hint="default"/>
      <w:sz w:val="16"/>
      <w:szCs w:val="16"/>
      <w:lang w:val="en-GB" w:eastAsia="en-US"/>
    </w:rPr>
  </w:style>
  <w:style w:type="character" w:customStyle="1" w:styleId="CharChar82">
    <w:name w:val="Char Char82"/>
    <w:semiHidden/>
    <w:qFormat/>
    <w:rsid w:val="00BF45A6"/>
    <w:rPr>
      <w:rFonts w:ascii="Times New Roman" w:hAnsi="Times New Roman" w:cs="Times New Roman" w:hint="default"/>
      <w:b/>
      <w:bCs/>
      <w:lang w:val="en-GB" w:eastAsia="en-US"/>
    </w:rPr>
  </w:style>
  <w:style w:type="character" w:customStyle="1" w:styleId="CharChar292">
    <w:name w:val="Char Char292"/>
    <w:qFormat/>
    <w:rsid w:val="00BF45A6"/>
    <w:rPr>
      <w:rFonts w:ascii="Arial" w:hAnsi="Arial" w:cs="Arial" w:hint="default"/>
      <w:sz w:val="36"/>
      <w:lang w:val="en-GB" w:eastAsia="en-US" w:bidi="ar-SA"/>
    </w:rPr>
  </w:style>
  <w:style w:type="character" w:customStyle="1" w:styleId="CharChar282">
    <w:name w:val="Char Char282"/>
    <w:qFormat/>
    <w:rsid w:val="00BF45A6"/>
    <w:rPr>
      <w:rFonts w:ascii="Arial" w:hAnsi="Arial" w:cs="Arial" w:hint="default"/>
      <w:sz w:val="32"/>
      <w:lang w:val="en-GB"/>
    </w:rPr>
  </w:style>
  <w:style w:type="character" w:customStyle="1" w:styleId="ZchnZchn52">
    <w:name w:val="Zchn Zchn52"/>
    <w:qFormat/>
    <w:rsid w:val="00BF45A6"/>
    <w:rPr>
      <w:rFonts w:ascii="Courier New" w:eastAsia="Batang" w:hAnsi="Courier New"/>
      <w:lang w:val="nb-NO" w:eastAsia="en-US" w:bidi="ar-SA"/>
    </w:rPr>
  </w:style>
  <w:style w:type="paragraph" w:customStyle="1" w:styleId="TOC911">
    <w:name w:val="TOC 91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val="en-GB" w:eastAsia="en-GB"/>
    </w:rPr>
  </w:style>
  <w:style w:type="paragraph" w:customStyle="1" w:styleId="Caption11">
    <w:name w:val="Caption1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1">
    <w:name w:val="Table of Figures1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UnresolvedMention11">
    <w:name w:val="Unresolved Mention11"/>
    <w:uiPriority w:val="99"/>
    <w:semiHidden/>
    <w:unhideWhenUsed/>
    <w:qFormat/>
    <w:rsid w:val="00BF45A6"/>
    <w:rPr>
      <w:color w:val="808080"/>
      <w:shd w:val="clear" w:color="auto" w:fill="E6E6E6"/>
    </w:rPr>
  </w:style>
  <w:style w:type="paragraph" w:customStyle="1" w:styleId="CharCharCharCharChar1">
    <w:name w:val="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BF45A6"/>
    <w:rPr>
      <w:lang w:val="en-GB" w:eastAsia="ja-JP" w:bidi="ar-SA"/>
    </w:rPr>
  </w:style>
  <w:style w:type="paragraph" w:customStyle="1" w:styleId="1Char1">
    <w:name w:val="(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qFormat/>
    <w:rsid w:val="00BF45A6"/>
    <w:rPr>
      <w:rFonts w:ascii="Courier New" w:hAnsi="Courier New"/>
      <w:lang w:val="nb-NO" w:eastAsia="ja-JP" w:bidi="ar-SA"/>
    </w:rPr>
  </w:style>
  <w:style w:type="paragraph" w:customStyle="1" w:styleId="CharCharCharCharCharChar1">
    <w:name w:val="Char Char Char Char Char Char1"/>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BF45A6"/>
    <w:rPr>
      <w:rFonts w:ascii="Tahoma" w:hAnsi="Tahoma" w:cs="Tahoma"/>
      <w:shd w:val="clear" w:color="auto" w:fill="000080"/>
      <w:lang w:val="en-GB" w:eastAsia="en-US"/>
    </w:rPr>
  </w:style>
  <w:style w:type="character" w:customStyle="1" w:styleId="ZchnZchn51">
    <w:name w:val="Zchn Zchn51"/>
    <w:qFormat/>
    <w:rsid w:val="00BF45A6"/>
    <w:rPr>
      <w:rFonts w:ascii="Courier New" w:eastAsia="Batang" w:hAnsi="Courier New"/>
      <w:lang w:val="nb-NO" w:eastAsia="en-US" w:bidi="ar-SA"/>
    </w:rPr>
  </w:style>
  <w:style w:type="character" w:customStyle="1" w:styleId="CharChar101">
    <w:name w:val="Char Char101"/>
    <w:semiHidden/>
    <w:qFormat/>
    <w:rsid w:val="00BF45A6"/>
    <w:rPr>
      <w:rFonts w:ascii="Times New Roman" w:hAnsi="Times New Roman"/>
      <w:lang w:val="en-GB" w:eastAsia="en-US"/>
    </w:rPr>
  </w:style>
  <w:style w:type="character" w:customStyle="1" w:styleId="CharChar91">
    <w:name w:val="Char Char91"/>
    <w:semiHidden/>
    <w:qFormat/>
    <w:rsid w:val="00BF45A6"/>
    <w:rPr>
      <w:rFonts w:ascii="Tahoma" w:hAnsi="Tahoma" w:cs="Tahoma"/>
      <w:sz w:val="16"/>
      <w:szCs w:val="16"/>
      <w:lang w:val="en-GB" w:eastAsia="en-US"/>
    </w:rPr>
  </w:style>
  <w:style w:type="character" w:customStyle="1" w:styleId="CharChar81">
    <w:name w:val="Char Char81"/>
    <w:semiHidden/>
    <w:qFormat/>
    <w:rsid w:val="00BF45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BF45A6"/>
    <w:rPr>
      <w:rFonts w:ascii="Arial" w:hAnsi="Arial"/>
      <w:sz w:val="36"/>
      <w:lang w:val="en-GB" w:eastAsia="en-US" w:bidi="ar-SA"/>
    </w:rPr>
  </w:style>
  <w:style w:type="character" w:customStyle="1" w:styleId="CharChar281">
    <w:name w:val="Char Char281"/>
    <w:qFormat/>
    <w:rsid w:val="00BF45A6"/>
    <w:rPr>
      <w:rFonts w:ascii="Arial" w:hAnsi="Arial"/>
      <w:sz w:val="32"/>
      <w:lang w:val="en-GB"/>
    </w:rPr>
  </w:style>
  <w:style w:type="paragraph" w:customStyle="1" w:styleId="CharChar241">
    <w:name w:val="Char Char241"/>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1">
    <w:name w:val="(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12">
    <w:name w:val="Table Grid12"/>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BF45A6"/>
    <w:rPr>
      <w:rFonts w:ascii="Times New Roman" w:hAnsi="Times New Roman"/>
      <w:lang w:val="en-GB"/>
    </w:rPr>
  </w:style>
  <w:style w:type="paragraph" w:customStyle="1" w:styleId="CharChar5">
    <w:name w:val="Char Char5"/>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BF45A6"/>
    <w:pPr>
      <w:keepNext/>
      <w:keepLines/>
      <w:tabs>
        <w:tab w:val="clear" w:pos="794"/>
        <w:tab w:val="clear" w:pos="1191"/>
        <w:tab w:val="clear" w:pos="1588"/>
        <w:tab w:val="clear" w:pos="1985"/>
      </w:tabs>
      <w:overflowPunct/>
      <w:autoSpaceDE/>
      <w:autoSpaceDN/>
      <w:adjustRightInd/>
      <w:spacing w:before="0"/>
      <w:textAlignment w:val="auto"/>
    </w:pPr>
    <w:rPr>
      <w:rFonts w:ascii="Arial" w:eastAsia="SimSun" w:hAnsi="Arial"/>
      <w:sz w:val="18"/>
      <w:szCs w:val="18"/>
      <w:lang w:val="en-GB"/>
    </w:rPr>
  </w:style>
  <w:style w:type="character" w:styleId="HTMLSample">
    <w:name w:val="HTML Sample"/>
    <w:rsid w:val="00BF45A6"/>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BF45A6"/>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able1">
    <w:name w:val="Table"/>
    <w:basedOn w:val="Normal"/>
    <w:link w:val="Table2"/>
    <w:qFormat/>
    <w:rsid w:val="00BF45A6"/>
    <w:pPr>
      <w:tabs>
        <w:tab w:val="clear" w:pos="794"/>
        <w:tab w:val="clear" w:pos="1191"/>
        <w:tab w:val="clear" w:pos="1588"/>
        <w:tab w:val="clear" w:pos="1985"/>
      </w:tabs>
      <w:overflowPunct/>
      <w:autoSpaceDE/>
      <w:autoSpaceDN/>
      <w:adjustRightInd/>
      <w:spacing w:before="0" w:after="180"/>
      <w:jc w:val="center"/>
      <w:textAlignment w:val="auto"/>
    </w:pPr>
    <w:rPr>
      <w:rFonts w:ascii="Arial" w:eastAsia="SimSun" w:hAnsi="Arial" w:cs="Arial"/>
      <w:b/>
      <w:sz w:val="20"/>
      <w:lang w:val="en-GB"/>
    </w:rPr>
  </w:style>
  <w:style w:type="character" w:customStyle="1" w:styleId="Table2">
    <w:name w:val="Table (文字)"/>
    <w:link w:val="Table1"/>
    <w:rsid w:val="00BF45A6"/>
    <w:rPr>
      <w:rFonts w:ascii="Arial" w:eastAsia="SimSun" w:hAnsi="Arial" w:cs="Arial"/>
      <w:b/>
      <w:lang w:val="en-GB" w:eastAsia="en-US"/>
    </w:rPr>
  </w:style>
  <w:style w:type="character" w:customStyle="1" w:styleId="PLChar">
    <w:name w:val="PL Char"/>
    <w:link w:val="PL"/>
    <w:qFormat/>
    <w:rsid w:val="00BF45A6"/>
    <w:rPr>
      <w:rFonts w:ascii="Courier New" w:eastAsia="MS Mincho" w:hAnsi="Courier New"/>
      <w:noProof/>
      <w:sz w:val="16"/>
      <w:lang w:val="en-GB" w:eastAsia="en-US"/>
    </w:rPr>
  </w:style>
  <w:style w:type="paragraph" w:customStyle="1" w:styleId="ColorfulList-Accent11">
    <w:name w:val="Colorful List - Accent 11"/>
    <w:basedOn w:val="Normal"/>
    <w:uiPriority w:val="34"/>
    <w:qFormat/>
    <w:rsid w:val="00BF45A6"/>
    <w:pPr>
      <w:tabs>
        <w:tab w:val="clear" w:pos="794"/>
        <w:tab w:val="clear" w:pos="1191"/>
        <w:tab w:val="clear" w:pos="1588"/>
        <w:tab w:val="clear" w:pos="1985"/>
      </w:tabs>
      <w:spacing w:before="0" w:after="180"/>
      <w:ind w:left="720"/>
      <w:contextualSpacing/>
      <w:jc w:val="left"/>
    </w:pPr>
    <w:rPr>
      <w:sz w:val="20"/>
      <w:lang w:val="en-GB"/>
    </w:rPr>
  </w:style>
  <w:style w:type="paragraph" w:customStyle="1" w:styleId="ColorfulShading-Accent11">
    <w:name w:val="Colorful Shading - Accent 11"/>
    <w:hidden/>
    <w:semiHidden/>
    <w:rsid w:val="00BF45A6"/>
    <w:rPr>
      <w:rFonts w:eastAsia="Batang"/>
      <w:lang w:val="en-GB" w:eastAsia="en-US"/>
    </w:rPr>
  </w:style>
  <w:style w:type="table" w:customStyle="1" w:styleId="TableGrid41">
    <w:name w:val="Table Grid41"/>
    <w:basedOn w:val="TableNormal"/>
    <w:next w:val="TableGrid"/>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sid w:val="00BF45A6"/>
    <w:rPr>
      <w:smallCaps/>
      <w:color w:val="5A5A5A"/>
    </w:rPr>
  </w:style>
  <w:style w:type="paragraph" w:customStyle="1" w:styleId="113">
    <w:name w:val="修订11"/>
    <w:hidden/>
    <w:semiHidden/>
    <w:qFormat/>
    <w:rsid w:val="00BF45A6"/>
    <w:rPr>
      <w:rFonts w:eastAsia="Batang"/>
      <w:lang w:val="en-GB" w:eastAsia="en-US"/>
    </w:rPr>
  </w:style>
  <w:style w:type="paragraph" w:customStyle="1" w:styleId="TOC10">
    <w:name w:val="TOC 标题1"/>
    <w:basedOn w:val="Heading1"/>
    <w:next w:val="Normal"/>
    <w:uiPriority w:val="39"/>
    <w:unhideWhenUsed/>
    <w:qFormat/>
    <w:rsid w:val="00BF45A6"/>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Calibri Light" w:hAnsi="Calibri Light"/>
      <w:b w:val="0"/>
      <w:color w:val="2F5496"/>
      <w:sz w:val="32"/>
      <w:szCs w:val="32"/>
      <w:lang w:val="en-US"/>
    </w:rPr>
  </w:style>
  <w:style w:type="character" w:customStyle="1" w:styleId="B3Char2">
    <w:name w:val="B3 Char2"/>
    <w:qFormat/>
    <w:rsid w:val="00BF45A6"/>
    <w:rPr>
      <w:rFonts w:ascii="Times New Roman" w:hAnsi="Times New Roman"/>
      <w:lang w:val="en-GB"/>
    </w:rPr>
  </w:style>
  <w:style w:type="character" w:customStyle="1" w:styleId="EXCar">
    <w:name w:val="EX Car"/>
    <w:qFormat/>
    <w:rsid w:val="00BF45A6"/>
    <w:rPr>
      <w:lang w:val="en-GB" w:eastAsia="en-US"/>
    </w:rPr>
  </w:style>
  <w:style w:type="character" w:customStyle="1" w:styleId="B4Char">
    <w:name w:val="B4 Char"/>
    <w:link w:val="B4"/>
    <w:qFormat/>
    <w:rsid w:val="00BF45A6"/>
    <w:rPr>
      <w:rFonts w:eastAsia="MS Mincho"/>
      <w:lang w:val="en-GB" w:eastAsia="en-US"/>
    </w:rPr>
  </w:style>
  <w:style w:type="character" w:customStyle="1" w:styleId="19">
    <w:name w:val="明显强调1"/>
    <w:uiPriority w:val="21"/>
    <w:qFormat/>
    <w:rsid w:val="00BF45A6"/>
    <w:rPr>
      <w:b/>
      <w:bCs/>
      <w:i/>
      <w:iCs/>
      <w:color w:val="4F81BD"/>
    </w:rPr>
  </w:style>
  <w:style w:type="character" w:customStyle="1" w:styleId="EditorsNoteCarCar">
    <w:name w:val="Editor's Note Car Car"/>
    <w:link w:val="EditorsNote"/>
    <w:qFormat/>
    <w:rsid w:val="00BF45A6"/>
    <w:rPr>
      <w:rFonts w:eastAsia="MS Mincho"/>
      <w:color w:val="FF0000"/>
      <w:lang w:val="en-GB" w:eastAsia="en-US"/>
    </w:rPr>
  </w:style>
  <w:style w:type="character" w:customStyle="1" w:styleId="B5Char">
    <w:name w:val="B5 Char"/>
    <w:link w:val="B5"/>
    <w:qFormat/>
    <w:rsid w:val="00BF45A6"/>
    <w:rPr>
      <w:rFonts w:eastAsia="MS Mincho"/>
      <w:lang w:val="en-GB" w:eastAsia="en-US"/>
    </w:rPr>
  </w:style>
  <w:style w:type="character" w:customStyle="1" w:styleId="HeadingChar">
    <w:name w:val="Heading Char"/>
    <w:link w:val="Headinga"/>
    <w:qFormat/>
    <w:rsid w:val="00BF45A6"/>
    <w:rPr>
      <w:rFonts w:ascii="Arial" w:eastAsia="SimSun" w:hAnsi="Arial"/>
      <w:b/>
      <w:sz w:val="22"/>
    </w:rPr>
  </w:style>
  <w:style w:type="character" w:customStyle="1" w:styleId="B6Char">
    <w:name w:val="B6 Char"/>
    <w:link w:val="B6"/>
    <w:qFormat/>
    <w:rsid w:val="00BF45A6"/>
    <w:rPr>
      <w:rFonts w:eastAsia="MS Mincho"/>
      <w:lang w:val="en-GB" w:eastAsia="en-US"/>
    </w:rPr>
  </w:style>
  <w:style w:type="table" w:customStyle="1" w:styleId="TableStyle1">
    <w:name w:val="Table Style1"/>
    <w:basedOn w:val="TableNormal"/>
    <w:qFormat/>
    <w:rsid w:val="00BF45A6"/>
    <w:rPr>
      <w:rFonts w:eastAsia="MS Mincho"/>
      <w:lang w:eastAsia="en-US"/>
    </w:rPr>
    <w:tblPr/>
  </w:style>
  <w:style w:type="paragraph" w:customStyle="1" w:styleId="tal1">
    <w:name w:val="t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US" w:eastAsia="zh-CN"/>
    </w:rPr>
  </w:style>
  <w:style w:type="paragraph" w:customStyle="1" w:styleId="a7">
    <w:name w:val="수정"/>
    <w:hidden/>
    <w:semiHidden/>
    <w:qFormat/>
    <w:rsid w:val="00BF45A6"/>
    <w:rPr>
      <w:rFonts w:eastAsia="Batang"/>
      <w:lang w:val="en-GB" w:eastAsia="en-US"/>
    </w:rPr>
  </w:style>
  <w:style w:type="paragraph" w:customStyle="1" w:styleId="a8">
    <w:name w:val="変更箇所"/>
    <w:hidden/>
    <w:semiHidden/>
    <w:qFormat/>
    <w:rsid w:val="00BF45A6"/>
    <w:rPr>
      <w:rFonts w:eastAsia="MS Mincho"/>
      <w:lang w:val="en-GB" w:eastAsia="en-US"/>
    </w:rPr>
  </w:style>
  <w:style w:type="paragraph" w:customStyle="1" w:styleId="NB2">
    <w:name w:val="NB2"/>
    <w:basedOn w:val="ZG"/>
    <w:qFormat/>
    <w:rsid w:val="00BF45A6"/>
    <w:pPr>
      <w:framePr w:wrap="notBeside"/>
    </w:pPr>
    <w:rPr>
      <w:rFonts w:eastAsia="Times New Roman"/>
      <w:noProof w:val="0"/>
      <w:lang w:val="en-US" w:eastAsia="ko-KR"/>
    </w:rPr>
  </w:style>
  <w:style w:type="paragraph" w:customStyle="1" w:styleId="tableentry">
    <w:name w:val="table entry"/>
    <w:basedOn w:val="Normal"/>
    <w:qFormat/>
    <w:rsid w:val="00BF45A6"/>
    <w:pPr>
      <w:keepNext/>
      <w:tabs>
        <w:tab w:val="clear" w:pos="794"/>
        <w:tab w:val="clear" w:pos="1191"/>
        <w:tab w:val="clear" w:pos="1588"/>
        <w:tab w:val="clear" w:pos="1985"/>
      </w:tabs>
      <w:overflowPunct/>
      <w:autoSpaceDE/>
      <w:autoSpaceDN/>
      <w:adjustRightInd/>
      <w:spacing w:before="60" w:after="60"/>
      <w:jc w:val="left"/>
      <w:textAlignment w:val="auto"/>
    </w:pPr>
    <w:rPr>
      <w:rFonts w:ascii="Bookman Old Style" w:eastAsia="SimSun" w:hAnsi="Bookman Old Style"/>
      <w:sz w:val="20"/>
      <w:lang w:val="en-US" w:eastAsia="ko-KR"/>
    </w:rPr>
  </w:style>
  <w:style w:type="character" w:customStyle="1" w:styleId="EditorsNoteChar">
    <w:name w:val="Editor's Note Char"/>
    <w:qFormat/>
    <w:rsid w:val="00BF45A6"/>
    <w:rPr>
      <w:rFonts w:ascii="Times New Roman" w:hAnsi="Times New Roman"/>
      <w:color w:val="FF0000"/>
      <w:lang w:val="en-GB" w:eastAsia="en-US"/>
    </w:rPr>
  </w:style>
  <w:style w:type="table" w:customStyle="1" w:styleId="TableGrid6">
    <w:name w:val="Table Grid6"/>
    <w:basedOn w:val="TableNormal"/>
    <w:qFormat/>
    <w:rsid w:val="00BF45A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eastAsia="ja-JP"/>
    </w:rPr>
  </w:style>
  <w:style w:type="paragraph" w:customStyle="1" w:styleId="Caption3">
    <w:name w:val="Caption3"/>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ja-JP"/>
    </w:rPr>
  </w:style>
  <w:style w:type="paragraph" w:customStyle="1" w:styleId="TableofFigures3">
    <w:name w:val="Table of Figures3"/>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ja-JP"/>
    </w:rPr>
  </w:style>
  <w:style w:type="table" w:customStyle="1" w:styleId="TableGrid7">
    <w:name w:val="Table Grid7"/>
    <w:basedOn w:val="TableNormal"/>
    <w:uiPriority w:val="39"/>
    <w:qFormat/>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F45A6"/>
    <w:pPr>
      <w:jc w:val="both"/>
    </w:pPr>
    <w:rPr>
      <w:rFonts w:ascii="SimSun" w:eastAsia="SimSun" w:hAnsi="SimSun" w:cs="SimSun"/>
      <w:kern w:val="2"/>
      <w:sz w:val="21"/>
      <w:szCs w:val="21"/>
    </w:rPr>
  </w:style>
  <w:style w:type="paragraph" w:customStyle="1" w:styleId="font5">
    <w:name w:val="font5"/>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hAnsi="Arial" w:cs="Arial"/>
      <w:color w:val="000000"/>
      <w:sz w:val="18"/>
      <w:szCs w:val="18"/>
      <w:lang w:val="fi-FI" w:eastAsia="fi-FI"/>
    </w:rPr>
  </w:style>
  <w:style w:type="paragraph" w:customStyle="1" w:styleId="xl65">
    <w:name w:val="xl65"/>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68">
    <w:name w:val="xl68"/>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45A6"/>
    <w:pPr>
      <w:pBdr>
        <w:top w:val="single" w:sz="4" w:space="0" w:color="auto"/>
        <w:left w:val="single" w:sz="4" w:space="31"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ind w:firstLineChars="500" w:firstLine="500"/>
      <w:jc w:val="left"/>
      <w:textAlignment w:val="center"/>
    </w:pPr>
    <w:rPr>
      <w:rFonts w:ascii="Arial" w:hAnsi="Arial" w:cs="Arial"/>
      <w:sz w:val="18"/>
      <w:szCs w:val="18"/>
      <w:lang w:val="fi-FI" w:eastAsia="fi-FI"/>
    </w:rPr>
  </w:style>
  <w:style w:type="paragraph" w:customStyle="1" w:styleId="xl70">
    <w:name w:val="xl70"/>
    <w:basedOn w:val="Normal"/>
    <w:rsid w:val="00BF45A6"/>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45A6"/>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sz w:val="18"/>
      <w:szCs w:val="18"/>
      <w:lang w:val="fi-FI" w:eastAsia="fi-FI"/>
    </w:rPr>
  </w:style>
  <w:style w:type="paragraph" w:customStyle="1" w:styleId="xl73">
    <w:name w:val="xl7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color w:val="008080"/>
      <w:sz w:val="18"/>
      <w:szCs w:val="18"/>
      <w:u w:val="single"/>
      <w:lang w:val="fi-FI" w:eastAsia="fi-FI"/>
    </w:rPr>
  </w:style>
  <w:style w:type="paragraph" w:customStyle="1" w:styleId="xl74">
    <w:name w:val="xl74"/>
    <w:basedOn w:val="Normal"/>
    <w:rsid w:val="00BF45A6"/>
    <w:pPr>
      <w:pBdr>
        <w:top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8">
    <w:name w:val="xl78"/>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9">
    <w:name w:val="xl79"/>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84">
    <w:name w:val="xl84"/>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45A6"/>
    <w:pPr>
      <w:pBdr>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45A6"/>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0">
    <w:name w:val="Table Grid8"/>
    <w:basedOn w:val="TableNormal"/>
    <w:next w:val="TableGrid"/>
    <w:qFormat/>
    <w:rsid w:val="00BF45A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45A6"/>
    <w:rPr>
      <w:b/>
      <w:bCs/>
      <w:i/>
      <w:iCs/>
      <w:color w:val="4F81BD"/>
    </w:rPr>
  </w:style>
  <w:style w:type="table" w:customStyle="1" w:styleId="TableGrid13">
    <w:name w:val="Table Grid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F45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F45A6"/>
    <w:rPr>
      <w:b/>
      <w:lang w:val="en-GB" w:eastAsia="en-US" w:bidi="ar-SA"/>
    </w:rPr>
  </w:style>
  <w:style w:type="table" w:customStyle="1" w:styleId="TableGrid22">
    <w:name w:val="Table Grid22"/>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5A6"/>
    <w:rPr>
      <w:rFonts w:eastAsia="MS Mincho"/>
      <w:lang w:eastAsia="en-US"/>
    </w:rPr>
    <w:tblPr/>
  </w:style>
  <w:style w:type="table" w:customStyle="1" w:styleId="Tabellengitternetz112">
    <w:name w:val="Tabellengitternetz1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4">
    <w:name w:val="Table_text"/>
    <w:basedOn w:val="Normal"/>
    <w:link w:val="TabletextChar0"/>
    <w:qFormat/>
    <w:rsid w:val="00CE2EA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Pr>
      <w:rFonts w:eastAsia="SimSun"/>
      <w:sz w:val="22"/>
      <w:lang w:val="en-GB"/>
    </w:rPr>
  </w:style>
  <w:style w:type="numbering" w:customStyle="1" w:styleId="LFO19">
    <w:name w:val="LFO19"/>
    <w:basedOn w:val="NoList"/>
    <w:rsid w:val="00BF45A6"/>
    <w:pPr>
      <w:numPr>
        <w:numId w:val="34"/>
      </w:numPr>
    </w:pPr>
  </w:style>
  <w:style w:type="character" w:customStyle="1" w:styleId="st">
    <w:name w:val="st"/>
    <w:basedOn w:val="DefaultParagraphFont"/>
    <w:rsid w:val="00BF45A6"/>
  </w:style>
  <w:style w:type="paragraph" w:customStyle="1" w:styleId="Headinga">
    <w:name w:val="Heading"/>
    <w:next w:val="Normal"/>
    <w:link w:val="HeadingChar"/>
    <w:rsid w:val="00BF45A6"/>
    <w:pPr>
      <w:spacing w:before="360"/>
      <w:ind w:left="2552"/>
    </w:pPr>
    <w:rPr>
      <w:rFonts w:ascii="Arial" w:eastAsia="SimSun" w:hAnsi="Arial"/>
      <w:b/>
      <w:sz w:val="22"/>
    </w:rPr>
  </w:style>
  <w:style w:type="paragraph" w:customStyle="1" w:styleId="TdocHeader2">
    <w:name w:val="Tdoc_Header_2"/>
    <w:basedOn w:val="Normal"/>
    <w:rsid w:val="00BF45A6"/>
    <w:pPr>
      <w:widowControl w:val="0"/>
      <w:tabs>
        <w:tab w:val="clear" w:pos="794"/>
        <w:tab w:val="clear" w:pos="1191"/>
        <w:tab w:val="clear" w:pos="1588"/>
        <w:tab w:val="clear" w:pos="1985"/>
        <w:tab w:val="left" w:pos="1701"/>
        <w:tab w:val="right" w:pos="9072"/>
        <w:tab w:val="right" w:pos="10206"/>
      </w:tabs>
      <w:overflowPunct/>
      <w:autoSpaceDE/>
      <w:autoSpaceDN/>
      <w:adjustRightInd/>
      <w:spacing w:before="0"/>
      <w:ind w:left="1440" w:hanging="1440"/>
      <w:textAlignment w:val="auto"/>
    </w:pPr>
    <w:rPr>
      <w:rFonts w:ascii="Arial" w:eastAsia="Batang" w:hAnsi="Arial"/>
      <w:b/>
      <w:sz w:val="18"/>
      <w:lang w:val="en-GB"/>
    </w:rPr>
  </w:style>
  <w:style w:type="table" w:customStyle="1" w:styleId="TableGrid122">
    <w:name w:val="Table Grid122"/>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0">
    <w:name w:val="TN"/>
    <w:basedOn w:val="Normal"/>
    <w:qFormat/>
    <w:rsid w:val="00BF45A6"/>
    <w:pPr>
      <w:keepNext/>
      <w:keepLines/>
      <w:tabs>
        <w:tab w:val="clear" w:pos="794"/>
        <w:tab w:val="clear" w:pos="1191"/>
        <w:tab w:val="clear" w:pos="1588"/>
        <w:tab w:val="clear" w:pos="1985"/>
      </w:tabs>
      <w:overflowPunct/>
      <w:autoSpaceDE/>
      <w:autoSpaceDN/>
      <w:adjustRightInd/>
      <w:spacing w:before="0"/>
      <w:ind w:left="851" w:hanging="851"/>
      <w:jc w:val="left"/>
      <w:textAlignment w:val="auto"/>
    </w:pPr>
    <w:rPr>
      <w:rFonts w:ascii="Arial" w:eastAsiaTheme="minorEastAsia" w:hAnsi="Arial"/>
      <w:sz w:val="18"/>
      <w:lang w:val="en-GB"/>
    </w:rPr>
  </w:style>
  <w:style w:type="character" w:customStyle="1" w:styleId="UnresolvedMention3">
    <w:name w:val="Unresolved Mention3"/>
    <w:basedOn w:val="DefaultParagraphFont"/>
    <w:uiPriority w:val="99"/>
    <w:unhideWhenUsed/>
    <w:rsid w:val="00BF45A6"/>
    <w:rPr>
      <w:color w:val="605E5C"/>
      <w:shd w:val="clear" w:color="auto" w:fill="E1DFDD"/>
    </w:rPr>
  </w:style>
  <w:style w:type="table" w:customStyle="1" w:styleId="TableGrid10">
    <w:name w:val="Table Grid10"/>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45A6"/>
    <w:pPr>
      <w:spacing w:after="160" w:line="259" w:lineRule="auto"/>
    </w:pPr>
    <w:rPr>
      <w:rFonts w:eastAsia="MS Mincho"/>
      <w:lang w:val="en-GB" w:eastAsia="en-US"/>
    </w:rPr>
  </w:style>
  <w:style w:type="character" w:customStyle="1" w:styleId="Style105">
    <w:name w:val="_Style 105"/>
    <w:uiPriority w:val="31"/>
    <w:qFormat/>
    <w:rsid w:val="00BF45A6"/>
    <w:rPr>
      <w:smallCaps/>
      <w:color w:val="5A5A5A"/>
    </w:rPr>
  </w:style>
  <w:style w:type="paragraph" w:customStyle="1" w:styleId="Style90">
    <w:name w:val="_Style 90"/>
    <w:uiPriority w:val="99"/>
    <w:semiHidden/>
    <w:qFormat/>
    <w:rsid w:val="00BF45A6"/>
    <w:pPr>
      <w:spacing w:after="160" w:line="259" w:lineRule="auto"/>
    </w:pPr>
    <w:rPr>
      <w:rFonts w:eastAsia="MS Mincho"/>
      <w:lang w:val="en-GB" w:eastAsia="en-US"/>
    </w:rPr>
  </w:style>
  <w:style w:type="character" w:customStyle="1" w:styleId="Style113">
    <w:name w:val="_Style 113"/>
    <w:uiPriority w:val="31"/>
    <w:qFormat/>
    <w:rsid w:val="00BF45A6"/>
    <w:rPr>
      <w:smallCaps/>
      <w:color w:val="5A5A5A"/>
    </w:rPr>
  </w:style>
  <w:style w:type="character" w:styleId="HTMLCode">
    <w:name w:val="HTML Code"/>
    <w:unhideWhenUsed/>
    <w:rsid w:val="00BF45A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0">
    <w:name w:val="Table_text Char"/>
    <w:basedOn w:val="DefaultParagraphFont"/>
    <w:link w:val="Tabletext4"/>
    <w:qFormat/>
    <w:locked/>
    <w:rsid w:val="00CE2EA8"/>
    <w:rPr>
      <w:rFonts w:eastAsia="SimSun"/>
      <w:sz w:val="22"/>
      <w:lang w:val="en-GB" w:eastAsia="en-US"/>
    </w:rPr>
  </w:style>
  <w:style w:type="character" w:customStyle="1" w:styleId="q4iawc">
    <w:name w:val="q4iawc"/>
    <w:basedOn w:val="DefaultParagraphFont"/>
    <w:rsid w:val="001E2598"/>
  </w:style>
  <w:style w:type="character" w:customStyle="1" w:styleId="viiyi">
    <w:name w:val="viiyi"/>
    <w:rsid w:val="00A25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 w:id="673997177">
      <w:bodyDiv w:val="1"/>
      <w:marLeft w:val="0"/>
      <w:marRight w:val="0"/>
      <w:marTop w:val="0"/>
      <w:marBottom w:val="0"/>
      <w:divBdr>
        <w:top w:val="none" w:sz="0" w:space="0" w:color="auto"/>
        <w:left w:val="none" w:sz="0" w:space="0" w:color="auto"/>
        <w:bottom w:val="none" w:sz="0" w:space="0" w:color="auto"/>
        <w:right w:val="none" w:sz="0" w:space="0" w:color="auto"/>
      </w:divBdr>
    </w:div>
    <w:div w:id="685903304">
      <w:bodyDiv w:val="1"/>
      <w:marLeft w:val="0"/>
      <w:marRight w:val="0"/>
      <w:marTop w:val="0"/>
      <w:marBottom w:val="0"/>
      <w:divBdr>
        <w:top w:val="none" w:sz="0" w:space="0" w:color="auto"/>
        <w:left w:val="none" w:sz="0" w:space="0" w:color="auto"/>
        <w:bottom w:val="none" w:sz="0" w:space="0" w:color="auto"/>
        <w:right w:val="none" w:sz="0" w:space="0" w:color="auto"/>
      </w:divBdr>
    </w:div>
    <w:div w:id="1301421948">
      <w:bodyDiv w:val="1"/>
      <w:marLeft w:val="0"/>
      <w:marRight w:val="0"/>
      <w:marTop w:val="0"/>
      <w:marBottom w:val="0"/>
      <w:divBdr>
        <w:top w:val="none" w:sz="0" w:space="0" w:color="auto"/>
        <w:left w:val="none" w:sz="0" w:space="0" w:color="auto"/>
        <w:bottom w:val="none" w:sz="0" w:space="0" w:color="auto"/>
        <w:right w:val="none" w:sz="0" w:space="0" w:color="auto"/>
      </w:divBdr>
    </w:div>
    <w:div w:id="1333486091">
      <w:bodyDiv w:val="1"/>
      <w:marLeft w:val="0"/>
      <w:marRight w:val="0"/>
      <w:marTop w:val="0"/>
      <w:marBottom w:val="0"/>
      <w:divBdr>
        <w:top w:val="none" w:sz="0" w:space="0" w:color="auto"/>
        <w:left w:val="none" w:sz="0" w:space="0" w:color="auto"/>
        <w:bottom w:val="none" w:sz="0" w:space="0" w:color="auto"/>
        <w:right w:val="none" w:sz="0" w:space="0" w:color="auto"/>
      </w:divBdr>
    </w:div>
    <w:div w:id="201930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429B5-806E-49A0-B35C-D29E047E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2050</Words>
  <Characters>11689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13712</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Ashwin Mohan</cp:lastModifiedBy>
  <cp:revision>3</cp:revision>
  <dcterms:created xsi:type="dcterms:W3CDTF">2022-08-16T04:57:00Z</dcterms:created>
  <dcterms:modified xsi:type="dcterms:W3CDTF">2022-08-16T06:40:00Z</dcterms:modified>
  <cp:category/>
</cp:coreProperties>
</file>